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5C122F" w:rsidRDefault="000100E5" w:rsidP="005C122F">
      <w:pPr>
        <w:jc w:val="center"/>
        <w:rPr>
          <w:rFonts w:cstheme="minorHAnsi"/>
          <w:sz w:val="24"/>
          <w:szCs w:val="24"/>
        </w:rPr>
      </w:pPr>
      <w:bookmarkStart w:id="0" w:name="_Hlk132711281"/>
      <w:r w:rsidRPr="005C122F">
        <w:rPr>
          <w:rFonts w:cstheme="minorHAnsi"/>
          <w:sz w:val="24"/>
          <w:szCs w:val="24"/>
        </w:rPr>
        <w:t>CHEDBURGH PARISH COUNCIL</w:t>
      </w:r>
    </w:p>
    <w:p w14:paraId="04283EB1" w14:textId="588DAD5A" w:rsidR="000100E5" w:rsidRPr="005C122F" w:rsidRDefault="008E545A" w:rsidP="005C122F">
      <w:pPr>
        <w:jc w:val="center"/>
        <w:rPr>
          <w:rFonts w:cstheme="minorHAnsi"/>
          <w:sz w:val="24"/>
          <w:szCs w:val="24"/>
        </w:rPr>
      </w:pPr>
      <w:r>
        <w:rPr>
          <w:rFonts w:cstheme="minorHAnsi"/>
          <w:sz w:val="24"/>
          <w:szCs w:val="24"/>
        </w:rPr>
        <w:t xml:space="preserve">Draft MINUTES </w:t>
      </w:r>
      <w:r w:rsidR="000100E5" w:rsidRPr="005C122F">
        <w:rPr>
          <w:rFonts w:cstheme="minorHAnsi"/>
          <w:sz w:val="24"/>
          <w:szCs w:val="24"/>
        </w:rPr>
        <w:t>FOR</w:t>
      </w:r>
      <w:r w:rsidR="00652120" w:rsidRPr="005C122F">
        <w:rPr>
          <w:rFonts w:cstheme="minorHAnsi"/>
          <w:sz w:val="24"/>
          <w:szCs w:val="24"/>
        </w:rPr>
        <w:t xml:space="preserve"> </w:t>
      </w:r>
      <w:r w:rsidR="00CF39B1">
        <w:rPr>
          <w:rFonts w:cstheme="minorHAnsi"/>
          <w:sz w:val="24"/>
          <w:szCs w:val="24"/>
        </w:rPr>
        <w:t xml:space="preserve">ANNUAL GENERAL </w:t>
      </w:r>
      <w:r w:rsidR="00FF705B" w:rsidRPr="005C122F">
        <w:rPr>
          <w:rFonts w:cstheme="minorHAnsi"/>
          <w:sz w:val="24"/>
          <w:szCs w:val="24"/>
        </w:rPr>
        <w:t xml:space="preserve">PARISH </w:t>
      </w:r>
      <w:r w:rsidR="000100E5" w:rsidRPr="005C122F">
        <w:rPr>
          <w:rFonts w:cstheme="minorHAnsi"/>
          <w:sz w:val="24"/>
          <w:szCs w:val="24"/>
        </w:rPr>
        <w:t xml:space="preserve">COUNCIL MEETING Monday </w:t>
      </w:r>
      <w:r w:rsidR="00115E1F" w:rsidRPr="005C122F">
        <w:rPr>
          <w:rFonts w:cstheme="minorHAnsi"/>
          <w:sz w:val="24"/>
          <w:szCs w:val="24"/>
        </w:rPr>
        <w:t>20</w:t>
      </w:r>
      <w:r w:rsidR="00115E1F" w:rsidRPr="005C122F">
        <w:rPr>
          <w:rFonts w:cstheme="minorHAnsi"/>
          <w:sz w:val="24"/>
          <w:szCs w:val="24"/>
          <w:vertAlign w:val="superscript"/>
        </w:rPr>
        <w:t>th</w:t>
      </w:r>
      <w:r w:rsidR="00115E1F" w:rsidRPr="005C122F">
        <w:rPr>
          <w:rFonts w:cstheme="minorHAnsi"/>
          <w:sz w:val="24"/>
          <w:szCs w:val="24"/>
        </w:rPr>
        <w:t xml:space="preserve"> May</w:t>
      </w:r>
      <w:r w:rsidR="003871FF" w:rsidRPr="005C122F">
        <w:rPr>
          <w:rFonts w:cstheme="minorHAnsi"/>
          <w:sz w:val="24"/>
          <w:szCs w:val="24"/>
        </w:rPr>
        <w:t xml:space="preserve"> 2024</w:t>
      </w:r>
    </w:p>
    <w:p w14:paraId="60FF3037" w14:textId="5D33E691" w:rsidR="00672E5A" w:rsidRDefault="008E545A" w:rsidP="005C122F">
      <w:pPr>
        <w:rPr>
          <w:rFonts w:cstheme="minorHAnsi"/>
          <w:sz w:val="24"/>
          <w:szCs w:val="24"/>
        </w:rPr>
      </w:pPr>
      <w:r>
        <w:rPr>
          <w:rFonts w:cstheme="minorHAnsi"/>
          <w:sz w:val="24"/>
          <w:szCs w:val="24"/>
        </w:rPr>
        <w:t>Attendees</w:t>
      </w:r>
      <w:r w:rsidR="000100E5" w:rsidRPr="005C122F">
        <w:rPr>
          <w:rFonts w:cstheme="minorHAnsi"/>
          <w:sz w:val="24"/>
          <w:szCs w:val="24"/>
        </w:rPr>
        <w:t xml:space="preserve">: </w:t>
      </w:r>
      <w:r w:rsidR="0043485B" w:rsidRPr="005C122F">
        <w:rPr>
          <w:rFonts w:cstheme="minorHAnsi"/>
          <w:sz w:val="24"/>
          <w:szCs w:val="24"/>
        </w:rPr>
        <w:t xml:space="preserve">Cllr </w:t>
      </w:r>
      <w:r w:rsidR="00147777" w:rsidRPr="005C122F">
        <w:rPr>
          <w:rFonts w:cstheme="minorHAnsi"/>
          <w:sz w:val="24"/>
          <w:szCs w:val="24"/>
        </w:rPr>
        <w:t xml:space="preserve">A </w:t>
      </w:r>
      <w:r w:rsidR="0043485B" w:rsidRPr="005C122F">
        <w:rPr>
          <w:rFonts w:cstheme="minorHAnsi"/>
          <w:sz w:val="24"/>
          <w:szCs w:val="24"/>
        </w:rPr>
        <w:t>Smith</w:t>
      </w:r>
      <w:r w:rsidR="00D917EC">
        <w:rPr>
          <w:rFonts w:cstheme="minorHAnsi"/>
          <w:sz w:val="24"/>
          <w:szCs w:val="24"/>
        </w:rPr>
        <w:t xml:space="preserve"> </w:t>
      </w:r>
      <w:r>
        <w:rPr>
          <w:rFonts w:cstheme="minorHAnsi"/>
          <w:sz w:val="24"/>
          <w:szCs w:val="24"/>
        </w:rPr>
        <w:t>(Chair)</w:t>
      </w:r>
      <w:r w:rsidR="0043485B" w:rsidRPr="005C122F">
        <w:rPr>
          <w:rFonts w:cstheme="minorHAnsi"/>
          <w:sz w:val="24"/>
          <w:szCs w:val="24"/>
        </w:rPr>
        <w:t xml:space="preserve">, </w:t>
      </w:r>
      <w:r w:rsidR="00652120" w:rsidRPr="005C122F">
        <w:rPr>
          <w:rFonts w:cstheme="minorHAnsi"/>
          <w:sz w:val="24"/>
          <w:szCs w:val="24"/>
        </w:rPr>
        <w:t>Cllr Sellars</w:t>
      </w:r>
      <w:r>
        <w:rPr>
          <w:rFonts w:cstheme="minorHAnsi"/>
          <w:sz w:val="24"/>
          <w:szCs w:val="24"/>
        </w:rPr>
        <w:t xml:space="preserve"> (Vice Chair)</w:t>
      </w:r>
      <w:r w:rsidR="00652120" w:rsidRPr="005C122F">
        <w:rPr>
          <w:rFonts w:cstheme="minorHAnsi"/>
          <w:sz w:val="24"/>
          <w:szCs w:val="24"/>
        </w:rPr>
        <w:t>,</w:t>
      </w:r>
      <w:r w:rsidRPr="008E545A">
        <w:rPr>
          <w:rFonts w:cstheme="minorHAnsi"/>
          <w:sz w:val="24"/>
          <w:szCs w:val="24"/>
        </w:rPr>
        <w:t xml:space="preserve"> </w:t>
      </w:r>
      <w:r w:rsidRPr="005C122F">
        <w:rPr>
          <w:rFonts w:cstheme="minorHAnsi"/>
          <w:sz w:val="24"/>
          <w:szCs w:val="24"/>
        </w:rPr>
        <w:t>Cllr Rickard,</w:t>
      </w:r>
      <w:r w:rsidR="00397CDD" w:rsidRPr="005C122F">
        <w:rPr>
          <w:rFonts w:cstheme="minorHAnsi"/>
          <w:sz w:val="24"/>
          <w:szCs w:val="24"/>
        </w:rPr>
        <w:t xml:space="preserve"> Cllr McGhee,</w:t>
      </w:r>
      <w:r w:rsidR="00652120" w:rsidRPr="005C122F">
        <w:rPr>
          <w:rFonts w:cstheme="minorHAnsi"/>
          <w:sz w:val="24"/>
          <w:szCs w:val="24"/>
        </w:rPr>
        <w:t xml:space="preserve"> </w:t>
      </w:r>
      <w:r>
        <w:rPr>
          <w:rFonts w:cstheme="minorHAnsi"/>
          <w:sz w:val="24"/>
          <w:szCs w:val="24"/>
        </w:rPr>
        <w:t xml:space="preserve">Cllr Simmons, Cllr Pettit, </w:t>
      </w:r>
      <w:r w:rsidR="00672E5A" w:rsidRPr="005C122F">
        <w:rPr>
          <w:rFonts w:cstheme="minorHAnsi"/>
          <w:sz w:val="24"/>
          <w:szCs w:val="24"/>
        </w:rPr>
        <w:t>S C Cllr Soons</w:t>
      </w:r>
      <w:r>
        <w:rPr>
          <w:rFonts w:cstheme="minorHAnsi"/>
          <w:sz w:val="24"/>
          <w:szCs w:val="24"/>
        </w:rPr>
        <w:t xml:space="preserve">, </w:t>
      </w:r>
      <w:r w:rsidR="00672E5A" w:rsidRPr="005C122F">
        <w:rPr>
          <w:rFonts w:cstheme="minorHAnsi"/>
          <w:sz w:val="24"/>
          <w:szCs w:val="24"/>
        </w:rPr>
        <w:t>W S D Cllr Chester</w:t>
      </w:r>
      <w:r>
        <w:rPr>
          <w:rFonts w:cstheme="minorHAnsi"/>
          <w:sz w:val="24"/>
          <w:szCs w:val="24"/>
        </w:rPr>
        <w:t>, nine parishioners and Mrs Betts (Clerk/RFO)</w:t>
      </w:r>
    </w:p>
    <w:tbl>
      <w:tblPr>
        <w:tblStyle w:val="TableGrid"/>
        <w:tblW w:w="0" w:type="auto"/>
        <w:tblLook w:val="04A0" w:firstRow="1" w:lastRow="0" w:firstColumn="1" w:lastColumn="0" w:noHBand="0" w:noVBand="1"/>
      </w:tblPr>
      <w:tblGrid>
        <w:gridCol w:w="716"/>
        <w:gridCol w:w="8700"/>
        <w:gridCol w:w="1040"/>
      </w:tblGrid>
      <w:tr w:rsidR="008E545A" w14:paraId="6638EDBD" w14:textId="77777777" w:rsidTr="005D1C38">
        <w:tc>
          <w:tcPr>
            <w:tcW w:w="716" w:type="dxa"/>
          </w:tcPr>
          <w:p w14:paraId="1FE4BCDC" w14:textId="5B9F1E74" w:rsidR="008E545A" w:rsidRDefault="00A844E2" w:rsidP="005C122F">
            <w:pPr>
              <w:rPr>
                <w:rFonts w:cstheme="minorHAnsi"/>
                <w:sz w:val="24"/>
                <w:szCs w:val="24"/>
              </w:rPr>
            </w:pPr>
            <w:r>
              <w:rPr>
                <w:rFonts w:cstheme="minorHAnsi"/>
                <w:sz w:val="24"/>
                <w:szCs w:val="24"/>
              </w:rPr>
              <w:t>ITEM</w:t>
            </w:r>
          </w:p>
        </w:tc>
        <w:tc>
          <w:tcPr>
            <w:tcW w:w="8765" w:type="dxa"/>
          </w:tcPr>
          <w:p w14:paraId="252DF78D" w14:textId="77777777" w:rsidR="008E545A" w:rsidRDefault="008E545A" w:rsidP="005C122F">
            <w:pPr>
              <w:rPr>
                <w:rFonts w:cstheme="minorHAnsi"/>
                <w:sz w:val="24"/>
                <w:szCs w:val="24"/>
              </w:rPr>
            </w:pPr>
          </w:p>
        </w:tc>
        <w:tc>
          <w:tcPr>
            <w:tcW w:w="975" w:type="dxa"/>
          </w:tcPr>
          <w:p w14:paraId="6F7E9577" w14:textId="4E874651" w:rsidR="008E545A" w:rsidRDefault="00A844E2" w:rsidP="005C122F">
            <w:pPr>
              <w:rPr>
                <w:rFonts w:cstheme="minorHAnsi"/>
                <w:sz w:val="24"/>
                <w:szCs w:val="24"/>
              </w:rPr>
            </w:pPr>
            <w:r>
              <w:rPr>
                <w:rFonts w:cstheme="minorHAnsi"/>
                <w:sz w:val="24"/>
                <w:szCs w:val="24"/>
              </w:rPr>
              <w:t>ACTION</w:t>
            </w:r>
          </w:p>
        </w:tc>
      </w:tr>
      <w:tr w:rsidR="008E545A" w14:paraId="6FC6E1B7" w14:textId="77777777" w:rsidTr="005D1C38">
        <w:tc>
          <w:tcPr>
            <w:tcW w:w="716" w:type="dxa"/>
          </w:tcPr>
          <w:p w14:paraId="31056113" w14:textId="3A2FE14F" w:rsidR="008E545A" w:rsidRDefault="00A844E2" w:rsidP="005C122F">
            <w:pPr>
              <w:rPr>
                <w:rFonts w:cstheme="minorHAnsi"/>
                <w:sz w:val="24"/>
                <w:szCs w:val="24"/>
              </w:rPr>
            </w:pPr>
            <w:r>
              <w:rPr>
                <w:rFonts w:cstheme="minorHAnsi"/>
                <w:sz w:val="24"/>
                <w:szCs w:val="24"/>
              </w:rPr>
              <w:t>1</w:t>
            </w:r>
          </w:p>
        </w:tc>
        <w:tc>
          <w:tcPr>
            <w:tcW w:w="8765" w:type="dxa"/>
          </w:tcPr>
          <w:p w14:paraId="3669E195" w14:textId="24B4F7FE" w:rsidR="008E545A" w:rsidRPr="00A844E2" w:rsidRDefault="00A844E2" w:rsidP="00A844E2">
            <w:pPr>
              <w:rPr>
                <w:rFonts w:cstheme="minorHAnsi"/>
                <w:sz w:val="24"/>
                <w:szCs w:val="24"/>
              </w:rPr>
            </w:pPr>
            <w:r w:rsidRPr="001D4307">
              <w:rPr>
                <w:rFonts w:cstheme="minorHAnsi"/>
                <w:b/>
                <w:bCs/>
                <w:sz w:val="24"/>
                <w:szCs w:val="24"/>
              </w:rPr>
              <w:t>Election of Chair and apologies for absence</w:t>
            </w:r>
            <w:r w:rsidRPr="00A844E2">
              <w:rPr>
                <w:rFonts w:cstheme="minorHAnsi"/>
                <w:sz w:val="24"/>
                <w:szCs w:val="24"/>
              </w:rPr>
              <w:t>. Proposer: Cllr Rickard, Seconder: Cllr Sellars, Voted: Cllr A Smith. Duly elected</w:t>
            </w:r>
            <w:r w:rsidR="001D4307">
              <w:rPr>
                <w:rFonts w:cstheme="minorHAnsi"/>
                <w:sz w:val="24"/>
                <w:szCs w:val="24"/>
              </w:rPr>
              <w:t>. There were no apologies received.</w:t>
            </w:r>
          </w:p>
        </w:tc>
        <w:tc>
          <w:tcPr>
            <w:tcW w:w="975" w:type="dxa"/>
          </w:tcPr>
          <w:p w14:paraId="16FFD624" w14:textId="77777777" w:rsidR="008E545A" w:rsidRDefault="008E545A" w:rsidP="005C122F">
            <w:pPr>
              <w:rPr>
                <w:rFonts w:cstheme="minorHAnsi"/>
                <w:sz w:val="24"/>
                <w:szCs w:val="24"/>
              </w:rPr>
            </w:pPr>
          </w:p>
        </w:tc>
      </w:tr>
      <w:tr w:rsidR="008E545A" w14:paraId="14A05EA7" w14:textId="77777777" w:rsidTr="005D1C38">
        <w:tc>
          <w:tcPr>
            <w:tcW w:w="716" w:type="dxa"/>
          </w:tcPr>
          <w:p w14:paraId="3BCE23FD" w14:textId="703FD5F2" w:rsidR="008E545A" w:rsidRDefault="00A844E2" w:rsidP="005C122F">
            <w:pPr>
              <w:rPr>
                <w:rFonts w:cstheme="minorHAnsi"/>
                <w:sz w:val="24"/>
                <w:szCs w:val="24"/>
              </w:rPr>
            </w:pPr>
            <w:r>
              <w:rPr>
                <w:rFonts w:cstheme="minorHAnsi"/>
                <w:sz w:val="24"/>
                <w:szCs w:val="24"/>
              </w:rPr>
              <w:t>2</w:t>
            </w:r>
          </w:p>
        </w:tc>
        <w:tc>
          <w:tcPr>
            <w:tcW w:w="8765" w:type="dxa"/>
          </w:tcPr>
          <w:p w14:paraId="30A3A2C5" w14:textId="77777777" w:rsidR="00A844E2" w:rsidRPr="001D4307" w:rsidRDefault="00A844E2" w:rsidP="00A844E2">
            <w:pPr>
              <w:contextualSpacing/>
              <w:rPr>
                <w:rFonts w:cstheme="minorHAnsi"/>
                <w:b/>
                <w:bCs/>
                <w:sz w:val="24"/>
                <w:szCs w:val="24"/>
              </w:rPr>
            </w:pPr>
            <w:r w:rsidRPr="001D4307">
              <w:rPr>
                <w:rFonts w:cstheme="minorHAnsi"/>
                <w:b/>
                <w:bCs/>
                <w:sz w:val="24"/>
                <w:szCs w:val="24"/>
              </w:rPr>
              <w:t>Public Participation</w:t>
            </w:r>
          </w:p>
          <w:p w14:paraId="10A819CA" w14:textId="64A15C66" w:rsidR="00A844E2" w:rsidRPr="005C122F" w:rsidRDefault="00A844E2" w:rsidP="00A844E2">
            <w:pPr>
              <w:ind w:left="360" w:firstLine="360"/>
              <w:contextualSpacing/>
              <w:rPr>
                <w:rFonts w:cstheme="minorHAnsi"/>
                <w:sz w:val="24"/>
                <w:szCs w:val="24"/>
              </w:rPr>
            </w:pPr>
            <w:r w:rsidRPr="005C122F">
              <w:rPr>
                <w:rFonts w:cstheme="minorHAnsi"/>
                <w:sz w:val="24"/>
                <w:szCs w:val="24"/>
              </w:rPr>
              <w:t>1. The County Councillor’s Report</w:t>
            </w:r>
            <w:r>
              <w:rPr>
                <w:rFonts w:cstheme="minorHAnsi"/>
                <w:sz w:val="24"/>
                <w:szCs w:val="24"/>
              </w:rPr>
              <w:t xml:space="preserve"> received. See website for report</w:t>
            </w:r>
          </w:p>
          <w:p w14:paraId="1BF21308" w14:textId="4CFF8C60" w:rsidR="00A844E2" w:rsidRPr="005C122F" w:rsidRDefault="00A844E2" w:rsidP="00A844E2">
            <w:pPr>
              <w:pStyle w:val="ListParagraph"/>
              <w:rPr>
                <w:rFonts w:cstheme="minorHAnsi"/>
                <w:sz w:val="24"/>
                <w:szCs w:val="24"/>
              </w:rPr>
            </w:pPr>
            <w:r w:rsidRPr="005C122F">
              <w:rPr>
                <w:rFonts w:cstheme="minorHAnsi"/>
                <w:sz w:val="24"/>
                <w:szCs w:val="24"/>
              </w:rPr>
              <w:t>2. The District Councillor’s Report</w:t>
            </w:r>
            <w:r>
              <w:rPr>
                <w:rFonts w:cstheme="minorHAnsi"/>
                <w:sz w:val="24"/>
                <w:szCs w:val="24"/>
              </w:rPr>
              <w:t xml:space="preserve"> received. See website for report</w:t>
            </w:r>
          </w:p>
          <w:p w14:paraId="6E477A26" w14:textId="7625B8F9" w:rsidR="008E545A" w:rsidRDefault="00A844E2" w:rsidP="004F3661">
            <w:pPr>
              <w:ind w:left="360" w:firstLine="360"/>
              <w:contextualSpacing/>
              <w:rPr>
                <w:rFonts w:cstheme="minorHAnsi"/>
                <w:sz w:val="24"/>
                <w:szCs w:val="24"/>
              </w:rPr>
            </w:pPr>
            <w:r>
              <w:rPr>
                <w:rFonts w:cstheme="minorHAnsi"/>
                <w:sz w:val="24"/>
                <w:szCs w:val="24"/>
              </w:rPr>
              <w:t xml:space="preserve">3. </w:t>
            </w:r>
            <w:r w:rsidRPr="005C122F">
              <w:rPr>
                <w:rFonts w:cstheme="minorHAnsi"/>
                <w:sz w:val="24"/>
                <w:szCs w:val="24"/>
              </w:rPr>
              <w:t xml:space="preserve"> Public Participation</w:t>
            </w:r>
            <w:r>
              <w:rPr>
                <w:rFonts w:cstheme="minorHAnsi"/>
                <w:sz w:val="24"/>
                <w:szCs w:val="24"/>
              </w:rPr>
              <w:t xml:space="preserve">. Several parishioners spoke of their concerns regarding the field owned by The Henry Smith Charity and the tenant farmer’s decision to add gates at the entrances to stop the public using the field as a public footpath. </w:t>
            </w:r>
            <w:r w:rsidRPr="005C122F">
              <w:rPr>
                <w:rFonts w:cstheme="minorHAnsi"/>
                <w:sz w:val="24"/>
                <w:szCs w:val="24"/>
              </w:rPr>
              <w:t xml:space="preserve"> </w:t>
            </w:r>
            <w:r>
              <w:rPr>
                <w:rFonts w:cstheme="minorHAnsi"/>
                <w:sz w:val="24"/>
                <w:szCs w:val="24"/>
              </w:rPr>
              <w:t>They claim that parishioners have used this field as a cut through and dog walking area for over 20 years and claim it will harm their natural wellbeing and mental health by not being able to walk across it, and wouldn’t this give them the right to walk across the land. They also raised concerns about the activity in another field and were worried that there was going to be a housing development on this other fi</w:t>
            </w:r>
            <w:r w:rsidR="00D917EC">
              <w:rPr>
                <w:rFonts w:cstheme="minorHAnsi"/>
                <w:sz w:val="24"/>
                <w:szCs w:val="24"/>
              </w:rPr>
              <w:t>eld</w:t>
            </w:r>
            <w:r>
              <w:rPr>
                <w:rFonts w:cstheme="minorHAnsi"/>
                <w:sz w:val="24"/>
                <w:szCs w:val="24"/>
              </w:rPr>
              <w:t>. And finally, they ask that if a development is going to be applied for</w:t>
            </w:r>
            <w:r w:rsidR="004F3661">
              <w:rPr>
                <w:rFonts w:cstheme="minorHAnsi"/>
                <w:sz w:val="24"/>
                <w:szCs w:val="24"/>
              </w:rPr>
              <w:t>,</w:t>
            </w:r>
            <w:r>
              <w:rPr>
                <w:rFonts w:cstheme="minorHAnsi"/>
                <w:sz w:val="24"/>
                <w:szCs w:val="24"/>
              </w:rPr>
              <w:t xml:space="preserve"> could there be access from Elizabeth Drive to the Erskine Centre or some community land provision added to the proposal. The Clerk replied that WSC planning department were aware of the activity taking place on the field but that they were not contravening the law by doing this, and that the owners of the field had every right to gate o</w:t>
            </w:r>
            <w:r w:rsidR="00D917EC">
              <w:rPr>
                <w:rFonts w:cstheme="minorHAnsi"/>
                <w:sz w:val="24"/>
                <w:szCs w:val="24"/>
              </w:rPr>
              <w:t>f</w:t>
            </w:r>
            <w:r>
              <w:rPr>
                <w:rFonts w:cstheme="minorHAnsi"/>
                <w:sz w:val="24"/>
                <w:szCs w:val="24"/>
              </w:rPr>
              <w:t xml:space="preserve">f their land to walkers but she would write to the land agents for the Henry Smith Charity and ask for clarification on the above concerns. There was also concern of the dogs belonging to the tenants on the farm at the bottom of Factory Lane and the Chair reminded everyone attending that if a dog is loose and is frightening people it is a matter for the Police not the Parish Council to deal with. Finally, there is some concern as to the additions of various stiles on Footpath 8 between Chevington and Chedburgh. These stiles are preventing wheelchair users access </w:t>
            </w:r>
            <w:r w:rsidR="006028F6">
              <w:rPr>
                <w:rFonts w:cstheme="minorHAnsi"/>
                <w:sz w:val="24"/>
                <w:szCs w:val="24"/>
              </w:rPr>
              <w:t xml:space="preserve">to </w:t>
            </w:r>
            <w:r>
              <w:rPr>
                <w:rFonts w:cstheme="minorHAnsi"/>
                <w:sz w:val="24"/>
                <w:szCs w:val="24"/>
              </w:rPr>
              <w:t xml:space="preserve">the full length of the </w:t>
            </w:r>
            <w:r w:rsidR="006028F6">
              <w:rPr>
                <w:rFonts w:cstheme="minorHAnsi"/>
                <w:sz w:val="24"/>
                <w:szCs w:val="24"/>
              </w:rPr>
              <w:t>footpath. The Clerk asked for photographs of said stiles to be sent to her and she can report it to Suffolk Highways’ Footpath Officer.</w:t>
            </w:r>
          </w:p>
        </w:tc>
        <w:tc>
          <w:tcPr>
            <w:tcW w:w="975" w:type="dxa"/>
          </w:tcPr>
          <w:p w14:paraId="1D80A513" w14:textId="77777777" w:rsidR="008E545A" w:rsidRDefault="008E545A" w:rsidP="005C122F">
            <w:pPr>
              <w:rPr>
                <w:rFonts w:cstheme="minorHAnsi"/>
                <w:sz w:val="24"/>
                <w:szCs w:val="24"/>
              </w:rPr>
            </w:pPr>
          </w:p>
          <w:p w14:paraId="7CB7EB47" w14:textId="77777777" w:rsidR="00DD2FD5" w:rsidRDefault="00DD2FD5" w:rsidP="005C122F">
            <w:pPr>
              <w:rPr>
                <w:rFonts w:cstheme="minorHAnsi"/>
                <w:sz w:val="24"/>
                <w:szCs w:val="24"/>
              </w:rPr>
            </w:pPr>
          </w:p>
          <w:p w14:paraId="7F887AE1" w14:textId="77777777" w:rsidR="00DD2FD5" w:rsidRDefault="00DD2FD5" w:rsidP="005C122F">
            <w:pPr>
              <w:rPr>
                <w:rFonts w:cstheme="minorHAnsi"/>
                <w:sz w:val="24"/>
                <w:szCs w:val="24"/>
              </w:rPr>
            </w:pPr>
          </w:p>
          <w:p w14:paraId="5434183B" w14:textId="77777777" w:rsidR="00DD2FD5" w:rsidRDefault="00DD2FD5" w:rsidP="005C122F">
            <w:pPr>
              <w:rPr>
                <w:rFonts w:cstheme="minorHAnsi"/>
                <w:sz w:val="24"/>
                <w:szCs w:val="24"/>
              </w:rPr>
            </w:pPr>
          </w:p>
          <w:p w14:paraId="26B1FF06" w14:textId="77777777" w:rsidR="00DD2FD5" w:rsidRDefault="00DD2FD5" w:rsidP="005C122F">
            <w:pPr>
              <w:rPr>
                <w:rFonts w:cstheme="minorHAnsi"/>
                <w:sz w:val="24"/>
                <w:szCs w:val="24"/>
              </w:rPr>
            </w:pPr>
          </w:p>
          <w:p w14:paraId="0293EAE5" w14:textId="77777777" w:rsidR="00DD2FD5" w:rsidRDefault="00DD2FD5" w:rsidP="005C122F">
            <w:pPr>
              <w:rPr>
                <w:rFonts w:cstheme="minorHAnsi"/>
                <w:sz w:val="24"/>
                <w:szCs w:val="24"/>
              </w:rPr>
            </w:pPr>
          </w:p>
          <w:p w14:paraId="4333BCC4" w14:textId="77777777" w:rsidR="00DD2FD5" w:rsidRDefault="00DD2FD5" w:rsidP="005C122F">
            <w:pPr>
              <w:rPr>
                <w:rFonts w:cstheme="minorHAnsi"/>
                <w:sz w:val="24"/>
                <w:szCs w:val="24"/>
              </w:rPr>
            </w:pPr>
          </w:p>
          <w:p w14:paraId="75461FAF" w14:textId="77777777" w:rsidR="00DD2FD5" w:rsidRDefault="00DD2FD5" w:rsidP="005C122F">
            <w:pPr>
              <w:rPr>
                <w:rFonts w:cstheme="minorHAnsi"/>
                <w:sz w:val="24"/>
                <w:szCs w:val="24"/>
              </w:rPr>
            </w:pPr>
          </w:p>
          <w:p w14:paraId="4572A8CC" w14:textId="77777777" w:rsidR="00DD2FD5" w:rsidRDefault="00DD2FD5" w:rsidP="005C122F">
            <w:pPr>
              <w:rPr>
                <w:rFonts w:cstheme="minorHAnsi"/>
                <w:sz w:val="24"/>
                <w:szCs w:val="24"/>
              </w:rPr>
            </w:pPr>
          </w:p>
          <w:p w14:paraId="71CA18BB" w14:textId="77777777" w:rsidR="00DD2FD5" w:rsidRDefault="00DD2FD5" w:rsidP="005C122F">
            <w:pPr>
              <w:rPr>
                <w:rFonts w:cstheme="minorHAnsi"/>
                <w:sz w:val="24"/>
                <w:szCs w:val="24"/>
              </w:rPr>
            </w:pPr>
          </w:p>
          <w:p w14:paraId="0065175E" w14:textId="77777777" w:rsidR="00DD2FD5" w:rsidRDefault="00DD2FD5" w:rsidP="005C122F">
            <w:pPr>
              <w:rPr>
                <w:rFonts w:cstheme="minorHAnsi"/>
                <w:sz w:val="24"/>
                <w:szCs w:val="24"/>
              </w:rPr>
            </w:pPr>
          </w:p>
          <w:p w14:paraId="0A434674" w14:textId="77777777" w:rsidR="00DD2FD5" w:rsidRDefault="00DD2FD5" w:rsidP="005C122F">
            <w:pPr>
              <w:rPr>
                <w:rFonts w:cstheme="minorHAnsi"/>
                <w:sz w:val="24"/>
                <w:szCs w:val="24"/>
              </w:rPr>
            </w:pPr>
          </w:p>
          <w:p w14:paraId="617641A3" w14:textId="77777777" w:rsidR="00DD2FD5" w:rsidRDefault="00DD2FD5" w:rsidP="005C122F">
            <w:pPr>
              <w:rPr>
                <w:rFonts w:cstheme="minorHAnsi"/>
                <w:sz w:val="24"/>
                <w:szCs w:val="24"/>
              </w:rPr>
            </w:pPr>
          </w:p>
          <w:p w14:paraId="5310BDB9" w14:textId="77777777" w:rsidR="00DD2FD5" w:rsidRDefault="00DD2FD5" w:rsidP="005C122F">
            <w:pPr>
              <w:rPr>
                <w:rFonts w:cstheme="minorHAnsi"/>
                <w:sz w:val="24"/>
                <w:szCs w:val="24"/>
              </w:rPr>
            </w:pPr>
          </w:p>
          <w:p w14:paraId="16092180" w14:textId="77777777" w:rsidR="00DD2FD5" w:rsidRDefault="00DD2FD5" w:rsidP="005C122F">
            <w:pPr>
              <w:rPr>
                <w:rFonts w:cstheme="minorHAnsi"/>
                <w:sz w:val="24"/>
                <w:szCs w:val="24"/>
              </w:rPr>
            </w:pPr>
          </w:p>
          <w:p w14:paraId="5A1F7537" w14:textId="77777777" w:rsidR="00DD2FD5" w:rsidRDefault="00DD2FD5" w:rsidP="005C122F">
            <w:pPr>
              <w:rPr>
                <w:rFonts w:cstheme="minorHAnsi"/>
                <w:sz w:val="24"/>
                <w:szCs w:val="24"/>
              </w:rPr>
            </w:pPr>
          </w:p>
          <w:p w14:paraId="5DA65BAE" w14:textId="77777777" w:rsidR="00DD2FD5" w:rsidRDefault="00DD2FD5" w:rsidP="005C122F">
            <w:pPr>
              <w:rPr>
                <w:rFonts w:cstheme="minorHAnsi"/>
                <w:sz w:val="24"/>
                <w:szCs w:val="24"/>
              </w:rPr>
            </w:pPr>
          </w:p>
          <w:p w14:paraId="7E4703B8" w14:textId="1D950DEA" w:rsidR="00DD2FD5" w:rsidRDefault="00D917EC" w:rsidP="005C122F">
            <w:pPr>
              <w:rPr>
                <w:rFonts w:cstheme="minorHAnsi"/>
                <w:color w:val="FF0000"/>
                <w:sz w:val="24"/>
                <w:szCs w:val="24"/>
              </w:rPr>
            </w:pPr>
            <w:r>
              <w:rPr>
                <w:rFonts w:cstheme="minorHAnsi"/>
                <w:color w:val="FF0000"/>
                <w:sz w:val="24"/>
                <w:szCs w:val="24"/>
              </w:rPr>
              <w:t xml:space="preserve">    </w:t>
            </w:r>
            <w:r w:rsidR="0055379E" w:rsidRPr="0055379E">
              <w:rPr>
                <w:rFonts w:cstheme="minorHAnsi"/>
                <w:color w:val="FF0000"/>
                <w:sz w:val="24"/>
                <w:szCs w:val="24"/>
              </w:rPr>
              <w:t>CLERK</w:t>
            </w:r>
          </w:p>
          <w:p w14:paraId="33706E63" w14:textId="77777777" w:rsidR="004F3661" w:rsidRDefault="004F3661" w:rsidP="005C122F">
            <w:pPr>
              <w:rPr>
                <w:rFonts w:cstheme="minorHAnsi"/>
                <w:color w:val="FF0000"/>
                <w:sz w:val="24"/>
                <w:szCs w:val="24"/>
              </w:rPr>
            </w:pPr>
          </w:p>
          <w:p w14:paraId="0796972A" w14:textId="77777777" w:rsidR="004F3661" w:rsidRDefault="004F3661" w:rsidP="005C122F">
            <w:pPr>
              <w:rPr>
                <w:rFonts w:cstheme="minorHAnsi"/>
                <w:color w:val="FF0000"/>
                <w:sz w:val="24"/>
                <w:szCs w:val="24"/>
              </w:rPr>
            </w:pPr>
          </w:p>
          <w:p w14:paraId="10C53897" w14:textId="77777777" w:rsidR="004F3661" w:rsidRDefault="004F3661" w:rsidP="005C122F">
            <w:pPr>
              <w:rPr>
                <w:rFonts w:cstheme="minorHAnsi"/>
                <w:color w:val="FF0000"/>
                <w:sz w:val="24"/>
                <w:szCs w:val="24"/>
              </w:rPr>
            </w:pPr>
          </w:p>
          <w:p w14:paraId="430545A3" w14:textId="77777777" w:rsidR="004F3661" w:rsidRDefault="004F3661" w:rsidP="005C122F">
            <w:pPr>
              <w:rPr>
                <w:rFonts w:cstheme="minorHAnsi"/>
                <w:color w:val="FF0000"/>
                <w:sz w:val="24"/>
                <w:szCs w:val="24"/>
              </w:rPr>
            </w:pPr>
          </w:p>
          <w:p w14:paraId="7DADE8F6" w14:textId="77777777" w:rsidR="004F3661" w:rsidRDefault="004F3661" w:rsidP="005C122F">
            <w:pPr>
              <w:rPr>
                <w:rFonts w:cstheme="minorHAnsi"/>
                <w:color w:val="FF0000"/>
                <w:sz w:val="24"/>
                <w:szCs w:val="24"/>
              </w:rPr>
            </w:pPr>
          </w:p>
          <w:p w14:paraId="4725EA75" w14:textId="502FE9BD" w:rsidR="00DD2FD5" w:rsidRPr="004F3661" w:rsidRDefault="004F3661" w:rsidP="004F3661">
            <w:pPr>
              <w:jc w:val="right"/>
              <w:rPr>
                <w:rFonts w:cstheme="minorHAnsi"/>
                <w:color w:val="FF0000"/>
                <w:sz w:val="24"/>
                <w:szCs w:val="24"/>
              </w:rPr>
            </w:pPr>
            <w:r>
              <w:rPr>
                <w:rFonts w:cstheme="minorHAnsi"/>
                <w:color w:val="FF0000"/>
                <w:sz w:val="24"/>
                <w:szCs w:val="24"/>
              </w:rPr>
              <w:t>CLERK</w:t>
            </w:r>
          </w:p>
        </w:tc>
      </w:tr>
      <w:tr w:rsidR="008E545A" w14:paraId="7EE5B27F" w14:textId="77777777" w:rsidTr="005D1C38">
        <w:tc>
          <w:tcPr>
            <w:tcW w:w="716" w:type="dxa"/>
          </w:tcPr>
          <w:p w14:paraId="675BDF78" w14:textId="122479A3" w:rsidR="008E545A" w:rsidRDefault="00CB1F57" w:rsidP="005C122F">
            <w:pPr>
              <w:rPr>
                <w:rFonts w:cstheme="minorHAnsi"/>
                <w:sz w:val="24"/>
                <w:szCs w:val="24"/>
              </w:rPr>
            </w:pPr>
            <w:r>
              <w:rPr>
                <w:rFonts w:cstheme="minorHAnsi"/>
                <w:sz w:val="24"/>
                <w:szCs w:val="24"/>
              </w:rPr>
              <w:t>3</w:t>
            </w:r>
          </w:p>
        </w:tc>
        <w:tc>
          <w:tcPr>
            <w:tcW w:w="8765" w:type="dxa"/>
          </w:tcPr>
          <w:p w14:paraId="4A98DE47" w14:textId="40972E3A" w:rsidR="008E545A" w:rsidRDefault="00CB1F57" w:rsidP="005C122F">
            <w:pPr>
              <w:rPr>
                <w:rFonts w:cstheme="minorHAnsi"/>
                <w:sz w:val="24"/>
                <w:szCs w:val="24"/>
              </w:rPr>
            </w:pPr>
            <w:r>
              <w:rPr>
                <w:rFonts w:cstheme="minorHAnsi"/>
                <w:sz w:val="24"/>
                <w:szCs w:val="24"/>
              </w:rPr>
              <w:t xml:space="preserve">No </w:t>
            </w:r>
            <w:r w:rsidRPr="005C122F">
              <w:rPr>
                <w:rFonts w:cstheme="minorHAnsi"/>
                <w:sz w:val="24"/>
                <w:szCs w:val="24"/>
              </w:rPr>
              <w:t>Declaration of Councillors’ Interests</w:t>
            </w:r>
          </w:p>
        </w:tc>
        <w:tc>
          <w:tcPr>
            <w:tcW w:w="975" w:type="dxa"/>
          </w:tcPr>
          <w:p w14:paraId="659421E8" w14:textId="77777777" w:rsidR="008E545A" w:rsidRDefault="008E545A" w:rsidP="005C122F">
            <w:pPr>
              <w:rPr>
                <w:rFonts w:cstheme="minorHAnsi"/>
                <w:sz w:val="24"/>
                <w:szCs w:val="24"/>
              </w:rPr>
            </w:pPr>
          </w:p>
        </w:tc>
      </w:tr>
      <w:tr w:rsidR="008E545A" w14:paraId="6724BAEA" w14:textId="77777777" w:rsidTr="005D1C38">
        <w:tc>
          <w:tcPr>
            <w:tcW w:w="716" w:type="dxa"/>
          </w:tcPr>
          <w:p w14:paraId="4CFD9D95" w14:textId="02D534ED" w:rsidR="008E545A" w:rsidRDefault="00CB1F57" w:rsidP="005C122F">
            <w:pPr>
              <w:rPr>
                <w:rFonts w:cstheme="minorHAnsi"/>
                <w:sz w:val="24"/>
                <w:szCs w:val="24"/>
              </w:rPr>
            </w:pPr>
            <w:r>
              <w:rPr>
                <w:rFonts w:cstheme="minorHAnsi"/>
                <w:sz w:val="24"/>
                <w:szCs w:val="24"/>
              </w:rPr>
              <w:t>4</w:t>
            </w:r>
          </w:p>
        </w:tc>
        <w:tc>
          <w:tcPr>
            <w:tcW w:w="8765" w:type="dxa"/>
          </w:tcPr>
          <w:p w14:paraId="38934940" w14:textId="6AF387F0" w:rsidR="008E545A" w:rsidRDefault="00CB1F57" w:rsidP="005C122F">
            <w:pPr>
              <w:rPr>
                <w:rFonts w:cstheme="minorHAnsi"/>
                <w:sz w:val="24"/>
                <w:szCs w:val="24"/>
              </w:rPr>
            </w:pPr>
            <w:r w:rsidRPr="005C122F">
              <w:rPr>
                <w:rFonts w:cstheme="minorHAnsi"/>
                <w:sz w:val="24"/>
                <w:szCs w:val="24"/>
              </w:rPr>
              <w:t>The Minutes of the Meetings held on 18</w:t>
            </w:r>
            <w:r w:rsidRPr="005C122F">
              <w:rPr>
                <w:rFonts w:cstheme="minorHAnsi"/>
                <w:sz w:val="24"/>
                <w:szCs w:val="24"/>
                <w:vertAlign w:val="superscript"/>
              </w:rPr>
              <w:t>th</w:t>
            </w:r>
            <w:r w:rsidRPr="005C122F">
              <w:rPr>
                <w:rFonts w:cstheme="minorHAnsi"/>
                <w:sz w:val="24"/>
                <w:szCs w:val="24"/>
              </w:rPr>
              <w:t xml:space="preserve"> March 2024</w:t>
            </w:r>
            <w:r>
              <w:rPr>
                <w:rFonts w:cstheme="minorHAnsi"/>
                <w:sz w:val="24"/>
                <w:szCs w:val="24"/>
              </w:rPr>
              <w:t xml:space="preserve"> were approved and signed</w:t>
            </w:r>
          </w:p>
        </w:tc>
        <w:tc>
          <w:tcPr>
            <w:tcW w:w="975" w:type="dxa"/>
          </w:tcPr>
          <w:p w14:paraId="056DFA37" w14:textId="77777777" w:rsidR="008E545A" w:rsidRDefault="008E545A" w:rsidP="005C122F">
            <w:pPr>
              <w:rPr>
                <w:rFonts w:cstheme="minorHAnsi"/>
                <w:sz w:val="24"/>
                <w:szCs w:val="24"/>
              </w:rPr>
            </w:pPr>
          </w:p>
        </w:tc>
      </w:tr>
      <w:tr w:rsidR="008E545A" w14:paraId="4D7C0C4D" w14:textId="77777777" w:rsidTr="005D1C38">
        <w:tc>
          <w:tcPr>
            <w:tcW w:w="716" w:type="dxa"/>
          </w:tcPr>
          <w:p w14:paraId="07237FEC" w14:textId="4F5DB520" w:rsidR="008E545A" w:rsidRDefault="00CB1F57" w:rsidP="005C122F">
            <w:pPr>
              <w:rPr>
                <w:rFonts w:cstheme="minorHAnsi"/>
                <w:sz w:val="24"/>
                <w:szCs w:val="24"/>
              </w:rPr>
            </w:pPr>
            <w:r>
              <w:rPr>
                <w:rFonts w:cstheme="minorHAnsi"/>
                <w:sz w:val="24"/>
                <w:szCs w:val="24"/>
              </w:rPr>
              <w:t>5</w:t>
            </w:r>
          </w:p>
        </w:tc>
        <w:tc>
          <w:tcPr>
            <w:tcW w:w="8765" w:type="dxa"/>
          </w:tcPr>
          <w:p w14:paraId="77EF3D33" w14:textId="1E2507D4" w:rsidR="008E545A" w:rsidRDefault="00CB1F57" w:rsidP="005C122F">
            <w:pPr>
              <w:rPr>
                <w:rFonts w:cstheme="minorHAnsi"/>
                <w:sz w:val="24"/>
                <w:szCs w:val="24"/>
              </w:rPr>
            </w:pPr>
            <w:r w:rsidRPr="0059661F">
              <w:rPr>
                <w:rFonts w:cstheme="minorHAnsi"/>
                <w:b/>
                <w:bCs/>
                <w:sz w:val="24"/>
                <w:szCs w:val="24"/>
              </w:rPr>
              <w:t>Election of new Vice Chair for coming year</w:t>
            </w:r>
            <w:r w:rsidRPr="00CB1F57">
              <w:rPr>
                <w:rFonts w:cstheme="minorHAnsi"/>
                <w:sz w:val="24"/>
                <w:szCs w:val="24"/>
              </w:rPr>
              <w:t>. Proposer: Cllr Smith, Seconder: Cllr McGhee, Voted: Cllr Sellars. Duly elected</w:t>
            </w:r>
            <w:r w:rsidR="003D276E">
              <w:rPr>
                <w:rFonts w:cstheme="minorHAnsi"/>
                <w:sz w:val="24"/>
                <w:szCs w:val="24"/>
              </w:rPr>
              <w:t>. The Chair wished to thank Cllr Rickard for her service as Vice Chair over the past several years</w:t>
            </w:r>
            <w:r w:rsidR="002B65DA">
              <w:rPr>
                <w:rFonts w:cstheme="minorHAnsi"/>
                <w:sz w:val="24"/>
                <w:szCs w:val="24"/>
              </w:rPr>
              <w:t>.</w:t>
            </w:r>
          </w:p>
        </w:tc>
        <w:tc>
          <w:tcPr>
            <w:tcW w:w="975" w:type="dxa"/>
          </w:tcPr>
          <w:p w14:paraId="300BBDC5" w14:textId="77777777" w:rsidR="008E545A" w:rsidRDefault="008E545A" w:rsidP="005C122F">
            <w:pPr>
              <w:rPr>
                <w:rFonts w:cstheme="minorHAnsi"/>
                <w:sz w:val="24"/>
                <w:szCs w:val="24"/>
              </w:rPr>
            </w:pPr>
          </w:p>
        </w:tc>
      </w:tr>
      <w:tr w:rsidR="008E545A" w14:paraId="23A4C2CB" w14:textId="77777777" w:rsidTr="005D1C38">
        <w:tc>
          <w:tcPr>
            <w:tcW w:w="716" w:type="dxa"/>
          </w:tcPr>
          <w:p w14:paraId="2AF0C8BB" w14:textId="1004D29B" w:rsidR="008E545A" w:rsidRDefault="005946B3" w:rsidP="005C122F">
            <w:pPr>
              <w:rPr>
                <w:rFonts w:cstheme="minorHAnsi"/>
                <w:sz w:val="24"/>
                <w:szCs w:val="24"/>
              </w:rPr>
            </w:pPr>
            <w:r>
              <w:rPr>
                <w:rFonts w:cstheme="minorHAnsi"/>
                <w:sz w:val="24"/>
                <w:szCs w:val="24"/>
              </w:rPr>
              <w:t>6</w:t>
            </w:r>
          </w:p>
        </w:tc>
        <w:tc>
          <w:tcPr>
            <w:tcW w:w="8765" w:type="dxa"/>
          </w:tcPr>
          <w:p w14:paraId="143FF120" w14:textId="007FAF1F" w:rsidR="00CB1F57" w:rsidRPr="0059661F" w:rsidRDefault="00CB1F57" w:rsidP="00CB1F57">
            <w:pPr>
              <w:rPr>
                <w:rFonts w:cstheme="minorHAnsi"/>
                <w:b/>
                <w:bCs/>
                <w:sz w:val="24"/>
                <w:szCs w:val="24"/>
              </w:rPr>
            </w:pPr>
            <w:r w:rsidRPr="0059661F">
              <w:rPr>
                <w:rFonts w:cstheme="minorHAnsi"/>
                <w:b/>
                <w:bCs/>
                <w:sz w:val="24"/>
                <w:szCs w:val="24"/>
              </w:rPr>
              <w:t>The following portfolio holders were elected</w:t>
            </w:r>
          </w:p>
          <w:p w14:paraId="74121F0E" w14:textId="0B5B9CAA" w:rsidR="00CB1F57" w:rsidRPr="00CB1F57" w:rsidRDefault="00CB1F57" w:rsidP="00CB1F57">
            <w:pPr>
              <w:pStyle w:val="ListParagraph"/>
              <w:numPr>
                <w:ilvl w:val="0"/>
                <w:numId w:val="6"/>
              </w:numPr>
              <w:rPr>
                <w:rFonts w:cstheme="minorHAnsi"/>
                <w:sz w:val="24"/>
                <w:szCs w:val="24"/>
              </w:rPr>
            </w:pPr>
            <w:r w:rsidRPr="00CB1F57">
              <w:rPr>
                <w:rFonts w:cstheme="minorHAnsi"/>
                <w:sz w:val="24"/>
                <w:szCs w:val="24"/>
              </w:rPr>
              <w:t>SALC representative Proposer: Cllr Rickard, Seconder: Cllr Pettit, Voted: The Clerk. Duly elected</w:t>
            </w:r>
          </w:p>
          <w:p w14:paraId="763E5265" w14:textId="3D6DE272" w:rsidR="00CB1F57" w:rsidRPr="00CB1F57" w:rsidRDefault="00CB1F57" w:rsidP="00CB1F57">
            <w:pPr>
              <w:pStyle w:val="ListParagraph"/>
              <w:numPr>
                <w:ilvl w:val="0"/>
                <w:numId w:val="6"/>
              </w:numPr>
              <w:rPr>
                <w:rFonts w:cstheme="minorHAnsi"/>
                <w:sz w:val="24"/>
                <w:szCs w:val="24"/>
              </w:rPr>
            </w:pPr>
            <w:r w:rsidRPr="00CB1F57">
              <w:rPr>
                <w:rFonts w:cstheme="minorHAnsi"/>
                <w:sz w:val="24"/>
                <w:szCs w:val="24"/>
              </w:rPr>
              <w:t>Health &amp; Safety and Risk Assessment Officer Proposer: Cllr Rickard, Seconder:</w:t>
            </w:r>
            <w:r>
              <w:rPr>
                <w:rFonts w:cstheme="minorHAnsi"/>
                <w:sz w:val="24"/>
                <w:szCs w:val="24"/>
              </w:rPr>
              <w:t xml:space="preserve"> </w:t>
            </w:r>
            <w:r w:rsidRPr="00CB1F57">
              <w:rPr>
                <w:rFonts w:cstheme="minorHAnsi"/>
                <w:sz w:val="24"/>
                <w:szCs w:val="24"/>
              </w:rPr>
              <w:t>Cllr Sellars, Voted: The Clerk. Duly elected</w:t>
            </w:r>
          </w:p>
          <w:p w14:paraId="4FEBE5B3" w14:textId="77777777" w:rsidR="00CB1F57" w:rsidRPr="00CB1F57" w:rsidRDefault="00CB1F57" w:rsidP="00CB1F57">
            <w:pPr>
              <w:pStyle w:val="ListParagraph"/>
              <w:numPr>
                <w:ilvl w:val="0"/>
                <w:numId w:val="6"/>
              </w:numPr>
              <w:rPr>
                <w:rFonts w:cstheme="minorHAnsi"/>
                <w:sz w:val="24"/>
                <w:szCs w:val="24"/>
              </w:rPr>
            </w:pPr>
            <w:r w:rsidRPr="00CB1F57">
              <w:rPr>
                <w:rFonts w:cstheme="minorHAnsi"/>
                <w:sz w:val="24"/>
                <w:szCs w:val="24"/>
              </w:rPr>
              <w:t>CCDRCC Representative Proposer: Cllr McGhee, Seconder: Cllr Sellars, Voted: Cllr Simmons. Duly elected</w:t>
            </w:r>
          </w:p>
          <w:p w14:paraId="27D7EB5B" w14:textId="77777777" w:rsidR="00CB1F57" w:rsidRPr="00CB1F57" w:rsidRDefault="00CB1F57" w:rsidP="00CB1F57">
            <w:pPr>
              <w:pStyle w:val="ListParagraph"/>
              <w:numPr>
                <w:ilvl w:val="0"/>
                <w:numId w:val="6"/>
              </w:numPr>
              <w:rPr>
                <w:rFonts w:cstheme="minorHAnsi"/>
                <w:sz w:val="24"/>
                <w:szCs w:val="24"/>
              </w:rPr>
            </w:pPr>
            <w:r w:rsidRPr="00CB1F57">
              <w:rPr>
                <w:rFonts w:cstheme="minorHAnsi"/>
                <w:sz w:val="24"/>
                <w:szCs w:val="24"/>
              </w:rPr>
              <w:t>Food Bank Co-ordinator Proposer: Cllr Simmons, Seconder: Cllr Pettit, Voted: Cllr Rickard. Duly elected</w:t>
            </w:r>
          </w:p>
          <w:p w14:paraId="725170D8" w14:textId="1E3B0CDF" w:rsidR="008E545A" w:rsidRPr="005D1C38" w:rsidRDefault="00CB1F57" w:rsidP="005D1C38">
            <w:pPr>
              <w:pStyle w:val="ListParagraph"/>
              <w:numPr>
                <w:ilvl w:val="0"/>
                <w:numId w:val="6"/>
              </w:numPr>
              <w:rPr>
                <w:rFonts w:cstheme="minorHAnsi"/>
                <w:sz w:val="24"/>
                <w:szCs w:val="24"/>
              </w:rPr>
            </w:pPr>
            <w:r w:rsidRPr="005D1C38">
              <w:rPr>
                <w:rFonts w:cstheme="minorHAnsi"/>
                <w:sz w:val="24"/>
                <w:szCs w:val="24"/>
              </w:rPr>
              <w:lastRenderedPageBreak/>
              <w:t>VAS/Speed watch team co-ordinator Proposer: Cllr Rickard, Seconder: Cllr Smith, Voted: Cllr McGhee. Duly elected</w:t>
            </w:r>
          </w:p>
        </w:tc>
        <w:tc>
          <w:tcPr>
            <w:tcW w:w="975" w:type="dxa"/>
          </w:tcPr>
          <w:p w14:paraId="3962F02D" w14:textId="77777777" w:rsidR="008E545A" w:rsidRDefault="008E545A" w:rsidP="005C122F">
            <w:pPr>
              <w:rPr>
                <w:rFonts w:cstheme="minorHAnsi"/>
                <w:sz w:val="24"/>
                <w:szCs w:val="24"/>
              </w:rPr>
            </w:pPr>
          </w:p>
        </w:tc>
      </w:tr>
      <w:tr w:rsidR="008E545A" w14:paraId="472A9252" w14:textId="77777777" w:rsidTr="005D1C38">
        <w:tc>
          <w:tcPr>
            <w:tcW w:w="716" w:type="dxa"/>
          </w:tcPr>
          <w:p w14:paraId="02D1B46D" w14:textId="6A7A36E9" w:rsidR="008E545A" w:rsidRDefault="005946B3" w:rsidP="005C122F">
            <w:pPr>
              <w:rPr>
                <w:rFonts w:cstheme="minorHAnsi"/>
                <w:sz w:val="24"/>
                <w:szCs w:val="24"/>
              </w:rPr>
            </w:pPr>
            <w:r>
              <w:rPr>
                <w:rFonts w:cstheme="minorHAnsi"/>
                <w:sz w:val="24"/>
                <w:szCs w:val="24"/>
              </w:rPr>
              <w:t>7</w:t>
            </w:r>
          </w:p>
        </w:tc>
        <w:tc>
          <w:tcPr>
            <w:tcW w:w="8765" w:type="dxa"/>
          </w:tcPr>
          <w:p w14:paraId="02867E38" w14:textId="0E7AA687" w:rsidR="005D1C38" w:rsidRPr="00357513" w:rsidRDefault="005D1C38" w:rsidP="005D1C38">
            <w:pPr>
              <w:rPr>
                <w:rFonts w:cstheme="minorHAnsi"/>
                <w:b/>
                <w:bCs/>
                <w:sz w:val="24"/>
                <w:szCs w:val="24"/>
              </w:rPr>
            </w:pPr>
            <w:r w:rsidRPr="00357513">
              <w:rPr>
                <w:rFonts w:cstheme="minorHAnsi"/>
                <w:b/>
                <w:bCs/>
                <w:sz w:val="24"/>
                <w:szCs w:val="24"/>
              </w:rPr>
              <w:t>Chair’s Report and progress reports for information</w:t>
            </w:r>
          </w:p>
          <w:p w14:paraId="7CA4E17D" w14:textId="77777777" w:rsidR="005D1C38" w:rsidRDefault="005D1C38" w:rsidP="005D1C38">
            <w:pPr>
              <w:pStyle w:val="ListParagraph"/>
              <w:numPr>
                <w:ilvl w:val="0"/>
                <w:numId w:val="13"/>
              </w:numPr>
              <w:rPr>
                <w:rFonts w:cstheme="minorHAnsi"/>
                <w:sz w:val="24"/>
                <w:szCs w:val="24"/>
              </w:rPr>
            </w:pPr>
            <w:r w:rsidRPr="005C122F">
              <w:rPr>
                <w:rFonts w:cstheme="minorHAnsi"/>
                <w:sz w:val="24"/>
                <w:szCs w:val="24"/>
              </w:rPr>
              <w:t xml:space="preserve">Playground </w:t>
            </w:r>
            <w:r>
              <w:rPr>
                <w:rFonts w:cstheme="minorHAnsi"/>
                <w:sz w:val="24"/>
                <w:szCs w:val="24"/>
              </w:rPr>
              <w:t>Revamp</w:t>
            </w:r>
          </w:p>
          <w:p w14:paraId="17498647" w14:textId="3775C63D" w:rsidR="004B050A" w:rsidRDefault="00ED4D4D" w:rsidP="00ED4D4D">
            <w:pPr>
              <w:pStyle w:val="ListParagraph"/>
              <w:ind w:left="1080"/>
              <w:rPr>
                <w:rFonts w:cstheme="minorHAnsi"/>
                <w:sz w:val="24"/>
                <w:szCs w:val="24"/>
              </w:rPr>
            </w:pPr>
            <w:r>
              <w:rPr>
                <w:rFonts w:cstheme="minorHAnsi"/>
                <w:sz w:val="24"/>
                <w:szCs w:val="24"/>
              </w:rPr>
              <w:t xml:space="preserve">Having had a very wet winter when the playground and field could not be used </w:t>
            </w:r>
            <w:r w:rsidR="00D917EC">
              <w:rPr>
                <w:rFonts w:cstheme="minorHAnsi"/>
                <w:sz w:val="24"/>
                <w:szCs w:val="24"/>
              </w:rPr>
              <w:t xml:space="preserve">due </w:t>
            </w:r>
            <w:r>
              <w:rPr>
                <w:rFonts w:cstheme="minorHAnsi"/>
                <w:sz w:val="24"/>
                <w:szCs w:val="24"/>
              </w:rPr>
              <w:t>to the excess water</w:t>
            </w:r>
            <w:r w:rsidR="009F6AE5">
              <w:rPr>
                <w:rFonts w:cstheme="minorHAnsi"/>
                <w:sz w:val="24"/>
                <w:szCs w:val="24"/>
              </w:rPr>
              <w:t xml:space="preserve"> the Parish Council has started the process of researching revamping and </w:t>
            </w:r>
            <w:r w:rsidR="004B050A">
              <w:rPr>
                <w:rFonts w:cstheme="minorHAnsi"/>
                <w:sz w:val="24"/>
                <w:szCs w:val="24"/>
              </w:rPr>
              <w:t>redesigning</w:t>
            </w:r>
            <w:r w:rsidR="009F6AE5">
              <w:rPr>
                <w:rFonts w:cstheme="minorHAnsi"/>
                <w:sz w:val="24"/>
                <w:szCs w:val="24"/>
              </w:rPr>
              <w:t xml:space="preserve"> this area of the village. An </w:t>
            </w:r>
            <w:r w:rsidR="004B050A">
              <w:rPr>
                <w:rFonts w:cstheme="minorHAnsi"/>
                <w:sz w:val="24"/>
                <w:szCs w:val="24"/>
              </w:rPr>
              <w:t>initial</w:t>
            </w:r>
            <w:r w:rsidR="009F6AE5">
              <w:rPr>
                <w:rFonts w:cstheme="minorHAnsi"/>
                <w:sz w:val="24"/>
                <w:szCs w:val="24"/>
              </w:rPr>
              <w:t xml:space="preserve"> quote came in at over </w:t>
            </w:r>
            <w:r w:rsidR="00BF09B5">
              <w:rPr>
                <w:rFonts w:cstheme="minorHAnsi"/>
                <w:sz w:val="24"/>
                <w:szCs w:val="24"/>
              </w:rPr>
              <w:t>£</w:t>
            </w:r>
            <w:r w:rsidR="00FD2652">
              <w:rPr>
                <w:rFonts w:cstheme="minorHAnsi"/>
                <w:sz w:val="24"/>
                <w:szCs w:val="24"/>
              </w:rPr>
              <w:t>128,000</w:t>
            </w:r>
            <w:r w:rsidR="00BF09B5">
              <w:rPr>
                <w:rFonts w:cstheme="minorHAnsi"/>
                <w:sz w:val="24"/>
                <w:szCs w:val="24"/>
              </w:rPr>
              <w:t xml:space="preserve"> which include a new play area for children under the age of 10 (£58</w:t>
            </w:r>
            <w:r w:rsidR="004B050A">
              <w:rPr>
                <w:rFonts w:cstheme="minorHAnsi"/>
                <w:sz w:val="24"/>
                <w:szCs w:val="24"/>
              </w:rPr>
              <w:t xml:space="preserve">,842), A </w:t>
            </w:r>
            <w:r w:rsidR="0085672F">
              <w:rPr>
                <w:rFonts w:cstheme="minorHAnsi"/>
                <w:sz w:val="24"/>
                <w:szCs w:val="24"/>
              </w:rPr>
              <w:t>multi-use</w:t>
            </w:r>
            <w:r w:rsidR="004B050A">
              <w:rPr>
                <w:rFonts w:cstheme="minorHAnsi"/>
                <w:sz w:val="24"/>
                <w:szCs w:val="24"/>
              </w:rPr>
              <w:t xml:space="preserve"> games areas </w:t>
            </w:r>
            <w:r w:rsidR="00E04426">
              <w:rPr>
                <w:rFonts w:cstheme="minorHAnsi"/>
                <w:sz w:val="24"/>
                <w:szCs w:val="24"/>
              </w:rPr>
              <w:t xml:space="preserve">quoted at £58,900 and a </w:t>
            </w:r>
            <w:r w:rsidR="00170AE8">
              <w:rPr>
                <w:rFonts w:cstheme="minorHAnsi"/>
                <w:sz w:val="24"/>
                <w:szCs w:val="24"/>
              </w:rPr>
              <w:t>6-piece</w:t>
            </w:r>
            <w:r w:rsidR="00E04426">
              <w:rPr>
                <w:rFonts w:cstheme="minorHAnsi"/>
                <w:sz w:val="24"/>
                <w:szCs w:val="24"/>
              </w:rPr>
              <w:t xml:space="preserve"> outdoor fitness trail quoted at £11,300</w:t>
            </w:r>
            <w:r w:rsidR="0085672F">
              <w:rPr>
                <w:rFonts w:cstheme="minorHAnsi"/>
                <w:sz w:val="24"/>
                <w:szCs w:val="24"/>
              </w:rPr>
              <w:t xml:space="preserve">. This quote identifies the need to ask the parishioners what they want from this </w:t>
            </w:r>
            <w:r w:rsidR="00610A66">
              <w:rPr>
                <w:rFonts w:cstheme="minorHAnsi"/>
                <w:sz w:val="24"/>
                <w:szCs w:val="24"/>
              </w:rPr>
              <w:t xml:space="preserve">community </w:t>
            </w:r>
            <w:r w:rsidR="0085672F">
              <w:rPr>
                <w:rFonts w:cstheme="minorHAnsi"/>
                <w:sz w:val="24"/>
                <w:szCs w:val="24"/>
              </w:rPr>
              <w:t>area</w:t>
            </w:r>
            <w:r w:rsidR="00170AE8">
              <w:rPr>
                <w:rFonts w:cstheme="minorHAnsi"/>
                <w:sz w:val="24"/>
                <w:szCs w:val="24"/>
              </w:rPr>
              <w:t>. S</w:t>
            </w:r>
            <w:r w:rsidR="00610A66">
              <w:rPr>
                <w:rFonts w:cstheme="minorHAnsi"/>
                <w:sz w:val="24"/>
                <w:szCs w:val="24"/>
              </w:rPr>
              <w:t>ee item 8:2</w:t>
            </w:r>
            <w:r w:rsidR="008500A6">
              <w:rPr>
                <w:rFonts w:cstheme="minorHAnsi"/>
                <w:sz w:val="24"/>
                <w:szCs w:val="24"/>
              </w:rPr>
              <w:t>:2</w:t>
            </w:r>
            <w:r w:rsidR="00610A66">
              <w:rPr>
                <w:rFonts w:cstheme="minorHAnsi"/>
                <w:sz w:val="24"/>
                <w:szCs w:val="24"/>
              </w:rPr>
              <w:t xml:space="preserve"> for future discussion.</w:t>
            </w:r>
          </w:p>
          <w:p w14:paraId="4559F245" w14:textId="516B1B46" w:rsidR="004639F6" w:rsidRDefault="00422793" w:rsidP="00AF1344">
            <w:pPr>
              <w:pStyle w:val="ListParagraph"/>
              <w:numPr>
                <w:ilvl w:val="0"/>
                <w:numId w:val="13"/>
              </w:numPr>
              <w:rPr>
                <w:rFonts w:cstheme="minorHAnsi"/>
                <w:sz w:val="24"/>
                <w:szCs w:val="24"/>
              </w:rPr>
            </w:pPr>
            <w:r>
              <w:rPr>
                <w:rFonts w:cstheme="minorHAnsi"/>
                <w:sz w:val="24"/>
                <w:szCs w:val="24"/>
              </w:rPr>
              <w:t>Remedial work on the ditch and over grown trees running alongside the play area and Chevington Road. The Clerk asked a local tree surgeon for a quote to clear this area of land to dig</w:t>
            </w:r>
            <w:r w:rsidR="006D26AB">
              <w:rPr>
                <w:rFonts w:cstheme="minorHAnsi"/>
                <w:sz w:val="24"/>
                <w:szCs w:val="24"/>
              </w:rPr>
              <w:t xml:space="preserve"> </w:t>
            </w:r>
            <w:r>
              <w:rPr>
                <w:rFonts w:cstheme="minorHAnsi"/>
                <w:sz w:val="24"/>
                <w:szCs w:val="24"/>
              </w:rPr>
              <w:t xml:space="preserve">out </w:t>
            </w:r>
            <w:r w:rsidR="006D26AB">
              <w:rPr>
                <w:rFonts w:cstheme="minorHAnsi"/>
                <w:sz w:val="24"/>
                <w:szCs w:val="24"/>
              </w:rPr>
              <w:t xml:space="preserve">and </w:t>
            </w:r>
            <w:r>
              <w:rPr>
                <w:rFonts w:cstheme="minorHAnsi"/>
                <w:sz w:val="24"/>
                <w:szCs w:val="24"/>
              </w:rPr>
              <w:t xml:space="preserve">clean up the watercourse that could potentially be adding to the waterlogged field. </w:t>
            </w:r>
            <w:r w:rsidR="004F3661">
              <w:rPr>
                <w:rFonts w:cstheme="minorHAnsi"/>
                <w:sz w:val="24"/>
                <w:szCs w:val="24"/>
              </w:rPr>
              <w:t>From the survey, it was reported that all the ash trees show signs of Ash die-back disease and need to be removed. T</w:t>
            </w:r>
            <w:r>
              <w:rPr>
                <w:rFonts w:cstheme="minorHAnsi"/>
                <w:sz w:val="24"/>
                <w:szCs w:val="24"/>
              </w:rPr>
              <w:t xml:space="preserve">he quote came in at just under £10,000 plus VAT. Work would not start until </w:t>
            </w:r>
            <w:r w:rsidR="006D26AB">
              <w:rPr>
                <w:rFonts w:cstheme="minorHAnsi"/>
                <w:sz w:val="24"/>
                <w:szCs w:val="24"/>
              </w:rPr>
              <w:t xml:space="preserve">late summer. </w:t>
            </w:r>
          </w:p>
          <w:p w14:paraId="63D572EF" w14:textId="3C42F5F7" w:rsidR="005D1C38" w:rsidRPr="004639F6" w:rsidRDefault="009F6CAC" w:rsidP="00AF1344">
            <w:pPr>
              <w:pStyle w:val="ListParagraph"/>
              <w:numPr>
                <w:ilvl w:val="0"/>
                <w:numId w:val="13"/>
              </w:numPr>
              <w:rPr>
                <w:rFonts w:cstheme="minorHAnsi"/>
                <w:sz w:val="24"/>
                <w:szCs w:val="24"/>
              </w:rPr>
            </w:pPr>
            <w:r>
              <w:rPr>
                <w:rFonts w:cstheme="minorHAnsi"/>
                <w:sz w:val="24"/>
                <w:szCs w:val="24"/>
              </w:rPr>
              <w:t>The Parish n</w:t>
            </w:r>
            <w:r w:rsidR="005D1C38" w:rsidRPr="004639F6">
              <w:rPr>
                <w:rFonts w:cstheme="minorHAnsi"/>
                <w:sz w:val="24"/>
                <w:szCs w:val="24"/>
              </w:rPr>
              <w:t>otice board on Chevington Road</w:t>
            </w:r>
            <w:r>
              <w:rPr>
                <w:rFonts w:cstheme="minorHAnsi"/>
                <w:sz w:val="24"/>
                <w:szCs w:val="24"/>
              </w:rPr>
              <w:t xml:space="preserve"> has been inspected and requires replacing.</w:t>
            </w:r>
            <w:r w:rsidR="00AF1344" w:rsidRPr="004639F6">
              <w:rPr>
                <w:rFonts w:cstheme="minorHAnsi"/>
                <w:sz w:val="24"/>
                <w:szCs w:val="24"/>
              </w:rPr>
              <w:t xml:space="preserve"> </w:t>
            </w:r>
            <w:r>
              <w:rPr>
                <w:rFonts w:cstheme="minorHAnsi"/>
                <w:sz w:val="24"/>
                <w:szCs w:val="24"/>
              </w:rPr>
              <w:t>Having reviewed the new Parish Notice Board in Chevington, a</w:t>
            </w:r>
            <w:r w:rsidR="00AF1344" w:rsidRPr="004639F6">
              <w:rPr>
                <w:rFonts w:cstheme="minorHAnsi"/>
                <w:sz w:val="24"/>
                <w:szCs w:val="24"/>
              </w:rPr>
              <w:t xml:space="preserve"> quote for under</w:t>
            </w:r>
            <w:r w:rsidR="004639F6" w:rsidRPr="004639F6">
              <w:rPr>
                <w:rFonts w:cstheme="minorHAnsi"/>
                <w:sz w:val="24"/>
                <w:szCs w:val="24"/>
              </w:rPr>
              <w:t xml:space="preserve"> </w:t>
            </w:r>
            <w:r w:rsidR="00AF1344" w:rsidRPr="004639F6">
              <w:rPr>
                <w:rFonts w:cstheme="minorHAnsi"/>
                <w:sz w:val="24"/>
                <w:szCs w:val="24"/>
              </w:rPr>
              <w:t xml:space="preserve">£1000 for a </w:t>
            </w:r>
            <w:r w:rsidR="004639F6" w:rsidRPr="004639F6">
              <w:rPr>
                <w:rFonts w:cstheme="minorHAnsi"/>
                <w:sz w:val="24"/>
                <w:szCs w:val="24"/>
              </w:rPr>
              <w:t>completely new board</w:t>
            </w:r>
            <w:r>
              <w:rPr>
                <w:rFonts w:cstheme="minorHAnsi"/>
                <w:sz w:val="24"/>
                <w:szCs w:val="24"/>
              </w:rPr>
              <w:t xml:space="preserve"> has been received by a local supplier. The Council voted to accept the quotation and allow the Clerk to pay the contractor so that the material could be purchased for the notice board. The quote was considerably better than if the Council went to one of the many companies via the Internet that offer this service. </w:t>
            </w:r>
            <w:r w:rsidR="004639F6" w:rsidRPr="004639F6">
              <w:rPr>
                <w:rFonts w:cstheme="minorHAnsi"/>
                <w:sz w:val="24"/>
                <w:szCs w:val="24"/>
              </w:rPr>
              <w:t xml:space="preserve">A decision was made to allow the Clerk to pay the contractor to buy the wood so that he can begin to make up the notice board. </w:t>
            </w:r>
          </w:p>
          <w:p w14:paraId="0EA71AA9" w14:textId="746170E7" w:rsidR="005D1C38" w:rsidRPr="005C122F" w:rsidRDefault="002D54FB" w:rsidP="005D1C38">
            <w:pPr>
              <w:pStyle w:val="ListParagraph"/>
              <w:numPr>
                <w:ilvl w:val="0"/>
                <w:numId w:val="13"/>
              </w:numPr>
              <w:rPr>
                <w:rFonts w:cstheme="minorHAnsi"/>
                <w:sz w:val="24"/>
                <w:szCs w:val="24"/>
              </w:rPr>
            </w:pPr>
            <w:r>
              <w:rPr>
                <w:rFonts w:cstheme="minorHAnsi"/>
                <w:sz w:val="24"/>
                <w:szCs w:val="24"/>
              </w:rPr>
              <w:t>T</w:t>
            </w:r>
            <w:r w:rsidR="006330FB">
              <w:rPr>
                <w:rFonts w:cstheme="minorHAnsi"/>
                <w:sz w:val="24"/>
                <w:szCs w:val="24"/>
              </w:rPr>
              <w:t>he Clerk</w:t>
            </w:r>
            <w:r>
              <w:rPr>
                <w:rFonts w:cstheme="minorHAnsi"/>
                <w:sz w:val="24"/>
                <w:szCs w:val="24"/>
              </w:rPr>
              <w:t xml:space="preserve"> has reported the noise coming from the sewage plant. </w:t>
            </w:r>
            <w:r w:rsidR="006330FB">
              <w:rPr>
                <w:rFonts w:cstheme="minorHAnsi"/>
                <w:sz w:val="24"/>
                <w:szCs w:val="24"/>
              </w:rPr>
              <w:t xml:space="preserve"> A reply was received </w:t>
            </w:r>
            <w:r>
              <w:rPr>
                <w:rFonts w:cstheme="minorHAnsi"/>
                <w:sz w:val="24"/>
                <w:szCs w:val="24"/>
              </w:rPr>
              <w:t xml:space="preserve">from the operators </w:t>
            </w:r>
            <w:r w:rsidR="006330FB">
              <w:rPr>
                <w:rFonts w:cstheme="minorHAnsi"/>
                <w:sz w:val="24"/>
                <w:szCs w:val="24"/>
              </w:rPr>
              <w:t xml:space="preserve">which stated that all households affected should personally log a complaint </w:t>
            </w:r>
            <w:r>
              <w:rPr>
                <w:rFonts w:cstheme="minorHAnsi"/>
                <w:sz w:val="24"/>
                <w:szCs w:val="24"/>
              </w:rPr>
              <w:t>with Anglia Water so the company</w:t>
            </w:r>
            <w:r w:rsidR="006330FB">
              <w:rPr>
                <w:rFonts w:cstheme="minorHAnsi"/>
                <w:sz w:val="24"/>
                <w:szCs w:val="24"/>
              </w:rPr>
              <w:t xml:space="preserve"> can see if it really is a problem.</w:t>
            </w:r>
            <w:r w:rsidR="005D1C38" w:rsidRPr="005C122F">
              <w:rPr>
                <w:rFonts w:cstheme="minorHAnsi"/>
                <w:sz w:val="24"/>
                <w:szCs w:val="24"/>
              </w:rPr>
              <w:t xml:space="preserve"> </w:t>
            </w:r>
          </w:p>
          <w:p w14:paraId="3BB68516" w14:textId="6FE2DC78" w:rsidR="005D1C38" w:rsidRPr="005C122F" w:rsidRDefault="005D1C38" w:rsidP="005D1C38">
            <w:pPr>
              <w:pStyle w:val="ListParagraph"/>
              <w:numPr>
                <w:ilvl w:val="0"/>
                <w:numId w:val="13"/>
              </w:numPr>
              <w:rPr>
                <w:rFonts w:cstheme="minorHAnsi"/>
                <w:sz w:val="24"/>
                <w:szCs w:val="24"/>
              </w:rPr>
            </w:pPr>
            <w:r w:rsidRPr="005C122F">
              <w:rPr>
                <w:rFonts w:cstheme="minorHAnsi"/>
                <w:sz w:val="24"/>
                <w:szCs w:val="24"/>
              </w:rPr>
              <w:t xml:space="preserve">Silver Tree Way – </w:t>
            </w:r>
            <w:r w:rsidR="00D534D0">
              <w:rPr>
                <w:rFonts w:cstheme="minorHAnsi"/>
                <w:sz w:val="24"/>
                <w:szCs w:val="24"/>
              </w:rPr>
              <w:t>Re</w:t>
            </w:r>
            <w:r w:rsidRPr="005C122F">
              <w:rPr>
                <w:rFonts w:cstheme="minorHAnsi"/>
                <w:sz w:val="24"/>
                <w:szCs w:val="24"/>
              </w:rPr>
              <w:t>sponse</w:t>
            </w:r>
            <w:r w:rsidR="00D534D0">
              <w:rPr>
                <w:rFonts w:cstheme="minorHAnsi"/>
                <w:sz w:val="24"/>
                <w:szCs w:val="24"/>
              </w:rPr>
              <w:t>s have been received</w:t>
            </w:r>
            <w:r w:rsidRPr="005C122F">
              <w:rPr>
                <w:rFonts w:cstheme="minorHAnsi"/>
                <w:sz w:val="24"/>
                <w:szCs w:val="24"/>
              </w:rPr>
              <w:t xml:space="preserve"> from </w:t>
            </w:r>
            <w:r w:rsidR="00D534D0">
              <w:rPr>
                <w:rFonts w:cstheme="minorHAnsi"/>
                <w:sz w:val="24"/>
                <w:szCs w:val="24"/>
              </w:rPr>
              <w:t xml:space="preserve">both </w:t>
            </w:r>
            <w:r w:rsidRPr="005C122F">
              <w:rPr>
                <w:rFonts w:cstheme="minorHAnsi"/>
                <w:sz w:val="24"/>
                <w:szCs w:val="24"/>
              </w:rPr>
              <w:t>WSC and SCC</w:t>
            </w:r>
            <w:r w:rsidR="0062059B">
              <w:rPr>
                <w:rFonts w:cstheme="minorHAnsi"/>
                <w:sz w:val="24"/>
                <w:szCs w:val="24"/>
              </w:rPr>
              <w:t>. Both Councils state that non adoptions</w:t>
            </w:r>
            <w:r w:rsidR="007C58CF">
              <w:rPr>
                <w:rFonts w:cstheme="minorHAnsi"/>
                <w:sz w:val="24"/>
                <w:szCs w:val="24"/>
              </w:rPr>
              <w:t xml:space="preserve"> </w:t>
            </w:r>
            <w:r w:rsidR="0062059B">
              <w:rPr>
                <w:rFonts w:cstheme="minorHAnsi"/>
                <w:sz w:val="24"/>
                <w:szCs w:val="24"/>
              </w:rPr>
              <w:t xml:space="preserve">of developments </w:t>
            </w:r>
            <w:r w:rsidR="001F1B49">
              <w:rPr>
                <w:rFonts w:cstheme="minorHAnsi"/>
                <w:sz w:val="24"/>
                <w:szCs w:val="24"/>
              </w:rPr>
              <w:t>are</w:t>
            </w:r>
            <w:r w:rsidR="0062059B">
              <w:rPr>
                <w:rFonts w:cstheme="minorHAnsi"/>
                <w:sz w:val="24"/>
                <w:szCs w:val="24"/>
              </w:rPr>
              <w:t xml:space="preserve"> not rare and that individuals buy</w:t>
            </w:r>
            <w:r w:rsidR="007C58CF">
              <w:rPr>
                <w:rFonts w:cstheme="minorHAnsi"/>
                <w:sz w:val="24"/>
                <w:szCs w:val="24"/>
              </w:rPr>
              <w:t>i</w:t>
            </w:r>
            <w:r w:rsidR="0062059B">
              <w:rPr>
                <w:rFonts w:cstheme="minorHAnsi"/>
                <w:sz w:val="24"/>
                <w:szCs w:val="24"/>
              </w:rPr>
              <w:t xml:space="preserve">ng or selling property on this development need to </w:t>
            </w:r>
            <w:r w:rsidR="007C58CF">
              <w:rPr>
                <w:rFonts w:cstheme="minorHAnsi"/>
                <w:sz w:val="24"/>
                <w:szCs w:val="24"/>
              </w:rPr>
              <w:t>have their legal representatives draw up an indemnity insurance as part of the buying and selling procedure.</w:t>
            </w:r>
            <w:r w:rsidR="005C2795">
              <w:rPr>
                <w:rFonts w:cstheme="minorHAnsi"/>
                <w:sz w:val="24"/>
                <w:szCs w:val="24"/>
              </w:rPr>
              <w:t xml:space="preserve"> The field at the end of the </w:t>
            </w:r>
            <w:r w:rsidR="00B26706">
              <w:rPr>
                <w:rFonts w:cstheme="minorHAnsi"/>
                <w:sz w:val="24"/>
                <w:szCs w:val="24"/>
              </w:rPr>
              <w:t>development</w:t>
            </w:r>
            <w:r w:rsidR="005C2795">
              <w:rPr>
                <w:rFonts w:cstheme="minorHAnsi"/>
                <w:sz w:val="24"/>
                <w:szCs w:val="24"/>
              </w:rPr>
              <w:t xml:space="preserve"> known as Mulberry Field is being </w:t>
            </w:r>
            <w:r w:rsidR="00B26706">
              <w:rPr>
                <w:rFonts w:cstheme="minorHAnsi"/>
                <w:sz w:val="24"/>
                <w:szCs w:val="24"/>
              </w:rPr>
              <w:t>maintained</w:t>
            </w:r>
            <w:r w:rsidR="005C2795">
              <w:rPr>
                <w:rFonts w:cstheme="minorHAnsi"/>
                <w:sz w:val="24"/>
                <w:szCs w:val="24"/>
              </w:rPr>
              <w:t xml:space="preserve"> by the Parish Council with the grass b</w:t>
            </w:r>
            <w:r w:rsidR="00B26706">
              <w:rPr>
                <w:rFonts w:cstheme="minorHAnsi"/>
                <w:sz w:val="24"/>
                <w:szCs w:val="24"/>
              </w:rPr>
              <w:t>e</w:t>
            </w:r>
            <w:r w:rsidR="005C2795">
              <w:rPr>
                <w:rFonts w:cstheme="minorHAnsi"/>
                <w:sz w:val="24"/>
                <w:szCs w:val="24"/>
              </w:rPr>
              <w:t xml:space="preserve">ing cut </w:t>
            </w:r>
            <w:r w:rsidR="00B26706">
              <w:rPr>
                <w:rFonts w:cstheme="minorHAnsi"/>
                <w:sz w:val="24"/>
                <w:szCs w:val="24"/>
              </w:rPr>
              <w:t>regularly</w:t>
            </w:r>
            <w:r w:rsidR="005C2795">
              <w:rPr>
                <w:rFonts w:cstheme="minorHAnsi"/>
                <w:sz w:val="24"/>
                <w:szCs w:val="24"/>
              </w:rPr>
              <w:t xml:space="preserve"> by a local contractor. It has been put </w:t>
            </w:r>
            <w:r w:rsidR="00AF0F29">
              <w:rPr>
                <w:rFonts w:cstheme="minorHAnsi"/>
                <w:sz w:val="24"/>
                <w:szCs w:val="24"/>
              </w:rPr>
              <w:t>into the ‘ownership’ of The Crown estates as it does not have any financial value to future developers. Again, this is not unusual</w:t>
            </w:r>
            <w:r w:rsidR="00C34090">
              <w:rPr>
                <w:rFonts w:cstheme="minorHAnsi"/>
                <w:sz w:val="24"/>
                <w:szCs w:val="24"/>
              </w:rPr>
              <w:t xml:space="preserve"> and a legal representative can explain this situation to future buyers/sellers.</w:t>
            </w:r>
            <w:r w:rsidR="001F1B49">
              <w:rPr>
                <w:rFonts w:cstheme="minorHAnsi"/>
                <w:sz w:val="24"/>
                <w:szCs w:val="24"/>
              </w:rPr>
              <w:t xml:space="preserve"> For full disclosure of the planning process </w:t>
            </w:r>
            <w:r w:rsidR="001F1B49" w:rsidRPr="00D917EC">
              <w:rPr>
                <w:rFonts w:cstheme="minorHAnsi"/>
                <w:sz w:val="24"/>
                <w:szCs w:val="24"/>
              </w:rPr>
              <w:t xml:space="preserve">for this development </w:t>
            </w:r>
            <w:r w:rsidR="00047FC1" w:rsidRPr="00D917EC">
              <w:rPr>
                <w:rFonts w:cstheme="minorHAnsi"/>
                <w:sz w:val="24"/>
                <w:szCs w:val="24"/>
              </w:rPr>
              <w:t xml:space="preserve">go to </w:t>
            </w:r>
            <w:r w:rsidR="00543384" w:rsidRPr="00D917EC">
              <w:rPr>
                <w:rFonts w:cstheme="minorHAnsi"/>
                <w:sz w:val="24"/>
                <w:szCs w:val="24"/>
              </w:rPr>
              <w:t xml:space="preserve">West Suffolk Planning Portal page and type in ref number: </w:t>
            </w:r>
            <w:r w:rsidR="00543384" w:rsidRPr="00D917EC">
              <w:rPr>
                <w:sz w:val="24"/>
                <w:szCs w:val="24"/>
              </w:rPr>
              <w:t>SE/08/0632</w:t>
            </w:r>
            <w:r w:rsidR="00F62BF8" w:rsidRPr="00D917EC">
              <w:rPr>
                <w:sz w:val="24"/>
                <w:szCs w:val="24"/>
              </w:rPr>
              <w:t>. There is a lot of information contained within this document.</w:t>
            </w:r>
          </w:p>
          <w:p w14:paraId="4BA445C9" w14:textId="1200D796" w:rsidR="00CA57EA" w:rsidRDefault="00CA57EA" w:rsidP="005D1C38">
            <w:pPr>
              <w:pStyle w:val="ListParagraph"/>
              <w:numPr>
                <w:ilvl w:val="0"/>
                <w:numId w:val="13"/>
              </w:numPr>
              <w:rPr>
                <w:rFonts w:cstheme="minorHAnsi"/>
                <w:sz w:val="24"/>
                <w:szCs w:val="24"/>
              </w:rPr>
            </w:pPr>
            <w:r>
              <w:rPr>
                <w:rFonts w:cstheme="minorHAnsi"/>
                <w:sz w:val="24"/>
                <w:szCs w:val="24"/>
              </w:rPr>
              <w:t xml:space="preserve">The Chair had received a complaint about grass cutting around the village but managed to allay the parishioners </w:t>
            </w:r>
            <w:r w:rsidR="00524970">
              <w:rPr>
                <w:rFonts w:cstheme="minorHAnsi"/>
                <w:sz w:val="24"/>
                <w:szCs w:val="24"/>
              </w:rPr>
              <w:t>concerns by explaining how WSC cuts the grasses and verges.</w:t>
            </w:r>
          </w:p>
          <w:p w14:paraId="4203626F" w14:textId="13F98B81" w:rsidR="008E545A" w:rsidRPr="001514DC" w:rsidRDefault="005D1C38" w:rsidP="005C122F">
            <w:pPr>
              <w:pStyle w:val="ListParagraph"/>
              <w:numPr>
                <w:ilvl w:val="0"/>
                <w:numId w:val="13"/>
              </w:numPr>
              <w:rPr>
                <w:rFonts w:cstheme="minorHAnsi"/>
                <w:sz w:val="24"/>
                <w:szCs w:val="24"/>
              </w:rPr>
            </w:pPr>
            <w:r w:rsidRPr="005C122F">
              <w:rPr>
                <w:rFonts w:cstheme="minorHAnsi"/>
                <w:sz w:val="24"/>
                <w:szCs w:val="24"/>
              </w:rPr>
              <w:t>Village questionnaire</w:t>
            </w:r>
            <w:r w:rsidR="001514DC">
              <w:rPr>
                <w:rFonts w:cstheme="minorHAnsi"/>
                <w:sz w:val="24"/>
                <w:szCs w:val="24"/>
              </w:rPr>
              <w:t>. See item 8:2</w:t>
            </w:r>
            <w:r w:rsidR="008500A6">
              <w:rPr>
                <w:rFonts w:cstheme="minorHAnsi"/>
                <w:sz w:val="24"/>
                <w:szCs w:val="24"/>
              </w:rPr>
              <w:t>:2</w:t>
            </w:r>
          </w:p>
        </w:tc>
        <w:tc>
          <w:tcPr>
            <w:tcW w:w="975" w:type="dxa"/>
          </w:tcPr>
          <w:p w14:paraId="4439E212" w14:textId="77777777" w:rsidR="008E545A" w:rsidRDefault="008E545A" w:rsidP="005C122F">
            <w:pPr>
              <w:rPr>
                <w:rFonts w:cstheme="minorHAnsi"/>
                <w:sz w:val="24"/>
                <w:szCs w:val="24"/>
              </w:rPr>
            </w:pPr>
          </w:p>
          <w:p w14:paraId="28433B04" w14:textId="77777777" w:rsidR="004639F6" w:rsidRDefault="004639F6" w:rsidP="005C122F">
            <w:pPr>
              <w:rPr>
                <w:rFonts w:cstheme="minorHAnsi"/>
                <w:sz w:val="24"/>
                <w:szCs w:val="24"/>
              </w:rPr>
            </w:pPr>
          </w:p>
          <w:p w14:paraId="329326DA" w14:textId="77777777" w:rsidR="004639F6" w:rsidRDefault="004639F6" w:rsidP="005C122F">
            <w:pPr>
              <w:rPr>
                <w:rFonts w:cstheme="minorHAnsi"/>
                <w:sz w:val="24"/>
                <w:szCs w:val="24"/>
              </w:rPr>
            </w:pPr>
          </w:p>
          <w:p w14:paraId="6AB9424F" w14:textId="77777777" w:rsidR="004639F6" w:rsidRDefault="004639F6" w:rsidP="005C122F">
            <w:pPr>
              <w:rPr>
                <w:rFonts w:cstheme="minorHAnsi"/>
                <w:sz w:val="24"/>
                <w:szCs w:val="24"/>
              </w:rPr>
            </w:pPr>
          </w:p>
          <w:p w14:paraId="6D59B6F0" w14:textId="77777777" w:rsidR="004639F6" w:rsidRDefault="004639F6" w:rsidP="005C122F">
            <w:pPr>
              <w:rPr>
                <w:rFonts w:cstheme="minorHAnsi"/>
                <w:sz w:val="24"/>
                <w:szCs w:val="24"/>
              </w:rPr>
            </w:pPr>
          </w:p>
          <w:p w14:paraId="2129B168" w14:textId="77777777" w:rsidR="004639F6" w:rsidRDefault="004639F6" w:rsidP="005C122F">
            <w:pPr>
              <w:rPr>
                <w:rFonts w:cstheme="minorHAnsi"/>
                <w:sz w:val="24"/>
                <w:szCs w:val="24"/>
              </w:rPr>
            </w:pPr>
          </w:p>
          <w:p w14:paraId="08348CCC" w14:textId="77777777" w:rsidR="004639F6" w:rsidRDefault="004639F6" w:rsidP="005C122F">
            <w:pPr>
              <w:rPr>
                <w:rFonts w:cstheme="minorHAnsi"/>
                <w:sz w:val="24"/>
                <w:szCs w:val="24"/>
              </w:rPr>
            </w:pPr>
          </w:p>
          <w:p w14:paraId="186955A3" w14:textId="77777777" w:rsidR="004639F6" w:rsidRDefault="004639F6" w:rsidP="005C122F">
            <w:pPr>
              <w:rPr>
                <w:rFonts w:cstheme="minorHAnsi"/>
                <w:sz w:val="24"/>
                <w:szCs w:val="24"/>
              </w:rPr>
            </w:pPr>
          </w:p>
          <w:p w14:paraId="58426225" w14:textId="77777777" w:rsidR="004639F6" w:rsidRDefault="004639F6" w:rsidP="005C122F">
            <w:pPr>
              <w:rPr>
                <w:rFonts w:cstheme="minorHAnsi"/>
                <w:sz w:val="24"/>
                <w:szCs w:val="24"/>
              </w:rPr>
            </w:pPr>
          </w:p>
          <w:p w14:paraId="1CACABBF" w14:textId="77777777" w:rsidR="004639F6" w:rsidRDefault="004639F6" w:rsidP="005C122F">
            <w:pPr>
              <w:rPr>
                <w:rFonts w:cstheme="minorHAnsi"/>
                <w:sz w:val="24"/>
                <w:szCs w:val="24"/>
              </w:rPr>
            </w:pPr>
          </w:p>
          <w:p w14:paraId="3161381A" w14:textId="77777777" w:rsidR="004639F6" w:rsidRDefault="004639F6" w:rsidP="005C122F">
            <w:pPr>
              <w:rPr>
                <w:rFonts w:cstheme="minorHAnsi"/>
                <w:sz w:val="24"/>
                <w:szCs w:val="24"/>
              </w:rPr>
            </w:pPr>
          </w:p>
          <w:p w14:paraId="3C9966B5" w14:textId="77777777" w:rsidR="004639F6" w:rsidRDefault="004639F6" w:rsidP="005C122F">
            <w:pPr>
              <w:rPr>
                <w:rFonts w:cstheme="minorHAnsi"/>
                <w:sz w:val="24"/>
                <w:szCs w:val="24"/>
              </w:rPr>
            </w:pPr>
          </w:p>
          <w:p w14:paraId="535606CF" w14:textId="77777777" w:rsidR="004639F6" w:rsidRDefault="004639F6" w:rsidP="005C122F">
            <w:pPr>
              <w:rPr>
                <w:rFonts w:cstheme="minorHAnsi"/>
                <w:sz w:val="24"/>
                <w:szCs w:val="24"/>
              </w:rPr>
            </w:pPr>
          </w:p>
          <w:p w14:paraId="68058AD2" w14:textId="77777777" w:rsidR="004639F6" w:rsidRDefault="004639F6" w:rsidP="005C122F">
            <w:pPr>
              <w:rPr>
                <w:rFonts w:cstheme="minorHAnsi"/>
                <w:sz w:val="24"/>
                <w:szCs w:val="24"/>
              </w:rPr>
            </w:pPr>
          </w:p>
          <w:p w14:paraId="49FA0BFC" w14:textId="77777777" w:rsidR="004639F6" w:rsidRDefault="004639F6" w:rsidP="005C122F">
            <w:pPr>
              <w:rPr>
                <w:rFonts w:cstheme="minorHAnsi"/>
                <w:sz w:val="24"/>
                <w:szCs w:val="24"/>
              </w:rPr>
            </w:pPr>
          </w:p>
          <w:p w14:paraId="643E53A3" w14:textId="77777777" w:rsidR="004639F6" w:rsidRDefault="004639F6" w:rsidP="005C122F">
            <w:pPr>
              <w:rPr>
                <w:rFonts w:cstheme="minorHAnsi"/>
                <w:sz w:val="24"/>
                <w:szCs w:val="24"/>
              </w:rPr>
            </w:pPr>
          </w:p>
          <w:p w14:paraId="2548A189" w14:textId="77777777" w:rsidR="004639F6" w:rsidRDefault="004639F6" w:rsidP="005C122F">
            <w:pPr>
              <w:rPr>
                <w:rFonts w:cstheme="minorHAnsi"/>
                <w:sz w:val="24"/>
                <w:szCs w:val="24"/>
              </w:rPr>
            </w:pPr>
          </w:p>
          <w:p w14:paraId="6C7170A8" w14:textId="77777777" w:rsidR="004639F6" w:rsidRDefault="004639F6" w:rsidP="005C122F">
            <w:pPr>
              <w:rPr>
                <w:rFonts w:cstheme="minorHAnsi"/>
                <w:sz w:val="24"/>
                <w:szCs w:val="24"/>
              </w:rPr>
            </w:pPr>
          </w:p>
          <w:p w14:paraId="12B74E59" w14:textId="77777777" w:rsidR="004639F6" w:rsidRDefault="004639F6" w:rsidP="005C122F">
            <w:pPr>
              <w:rPr>
                <w:rFonts w:cstheme="minorHAnsi"/>
                <w:sz w:val="24"/>
                <w:szCs w:val="24"/>
              </w:rPr>
            </w:pPr>
          </w:p>
          <w:p w14:paraId="08A78351" w14:textId="77777777" w:rsidR="004639F6" w:rsidRDefault="004639F6" w:rsidP="005C122F">
            <w:pPr>
              <w:rPr>
                <w:rFonts w:cstheme="minorHAnsi"/>
                <w:sz w:val="24"/>
                <w:szCs w:val="24"/>
              </w:rPr>
            </w:pPr>
          </w:p>
          <w:p w14:paraId="563BF3D7" w14:textId="77777777" w:rsidR="004639F6" w:rsidRDefault="004639F6" w:rsidP="005C122F">
            <w:pPr>
              <w:rPr>
                <w:rFonts w:cstheme="minorHAnsi"/>
                <w:sz w:val="24"/>
                <w:szCs w:val="24"/>
              </w:rPr>
            </w:pPr>
          </w:p>
          <w:p w14:paraId="16E415F2" w14:textId="4CFC265E" w:rsidR="004639F6" w:rsidRDefault="004639F6" w:rsidP="005C122F">
            <w:pPr>
              <w:rPr>
                <w:rFonts w:cstheme="minorHAnsi"/>
                <w:sz w:val="24"/>
                <w:szCs w:val="24"/>
              </w:rPr>
            </w:pPr>
            <w:r w:rsidRPr="00357513">
              <w:rPr>
                <w:rFonts w:cstheme="minorHAnsi"/>
                <w:color w:val="FF0000"/>
                <w:sz w:val="24"/>
                <w:szCs w:val="24"/>
              </w:rPr>
              <w:t>CLERK</w:t>
            </w:r>
          </w:p>
        </w:tc>
      </w:tr>
      <w:tr w:rsidR="005D1C38" w14:paraId="285D299C" w14:textId="77777777" w:rsidTr="005D1C38">
        <w:tc>
          <w:tcPr>
            <w:tcW w:w="716" w:type="dxa"/>
          </w:tcPr>
          <w:p w14:paraId="4D62B42D" w14:textId="34E1CCFD" w:rsidR="005D1C38" w:rsidRDefault="005946B3" w:rsidP="005C122F">
            <w:pPr>
              <w:rPr>
                <w:rFonts w:cstheme="minorHAnsi"/>
                <w:sz w:val="24"/>
                <w:szCs w:val="24"/>
              </w:rPr>
            </w:pPr>
            <w:r>
              <w:rPr>
                <w:rFonts w:cstheme="minorHAnsi"/>
                <w:sz w:val="24"/>
                <w:szCs w:val="24"/>
              </w:rPr>
              <w:lastRenderedPageBreak/>
              <w:t>8</w:t>
            </w:r>
          </w:p>
        </w:tc>
        <w:tc>
          <w:tcPr>
            <w:tcW w:w="8765" w:type="dxa"/>
          </w:tcPr>
          <w:p w14:paraId="3B331FF0" w14:textId="77777777" w:rsidR="0059661F" w:rsidRDefault="0059661F" w:rsidP="00CD09A0">
            <w:pPr>
              <w:rPr>
                <w:rFonts w:cstheme="minorHAnsi"/>
                <w:b/>
                <w:bCs/>
                <w:sz w:val="24"/>
                <w:szCs w:val="24"/>
              </w:rPr>
            </w:pPr>
            <w:r>
              <w:rPr>
                <w:rFonts w:cstheme="minorHAnsi"/>
                <w:b/>
                <w:bCs/>
                <w:sz w:val="24"/>
                <w:szCs w:val="24"/>
              </w:rPr>
              <w:t>Councillor’s Reports</w:t>
            </w:r>
          </w:p>
          <w:p w14:paraId="679B9C20" w14:textId="144C286D" w:rsidR="00CD09A0" w:rsidRDefault="0059661F" w:rsidP="00CD09A0">
            <w:pPr>
              <w:rPr>
                <w:rFonts w:ascii="Calibri" w:hAnsi="Calibri" w:cs="Calibri"/>
              </w:rPr>
            </w:pPr>
            <w:r>
              <w:rPr>
                <w:rFonts w:cstheme="minorHAnsi"/>
                <w:b/>
                <w:bCs/>
                <w:sz w:val="24"/>
                <w:szCs w:val="24"/>
              </w:rPr>
              <w:t xml:space="preserve">1 </w:t>
            </w:r>
            <w:r w:rsidR="001514DC" w:rsidRPr="008500A6">
              <w:rPr>
                <w:rFonts w:cstheme="minorHAnsi"/>
                <w:b/>
                <w:bCs/>
                <w:sz w:val="24"/>
                <w:szCs w:val="24"/>
              </w:rPr>
              <w:t>Cllr McGhee.</w:t>
            </w:r>
            <w:r w:rsidR="001514DC">
              <w:rPr>
                <w:rFonts w:cstheme="minorHAnsi"/>
                <w:sz w:val="24"/>
                <w:szCs w:val="24"/>
              </w:rPr>
              <w:t xml:space="preserve"> </w:t>
            </w:r>
            <w:r w:rsidR="00CD09A0">
              <w:rPr>
                <w:rFonts w:cstheme="minorHAnsi"/>
                <w:sz w:val="24"/>
                <w:szCs w:val="24"/>
              </w:rPr>
              <w:t>R</w:t>
            </w:r>
            <w:r w:rsidR="00CD09A0">
              <w:rPr>
                <w:rFonts w:ascii="Calibri" w:hAnsi="Calibri" w:cs="Calibri"/>
              </w:rPr>
              <w:t>eport with regards to speed camera:</w:t>
            </w:r>
          </w:p>
          <w:p w14:paraId="33F0D3C2" w14:textId="77777777" w:rsidR="00CD09A0" w:rsidRPr="00CD09A0" w:rsidRDefault="00CD09A0" w:rsidP="00CD09A0">
            <w:pPr>
              <w:rPr>
                <w:rFonts w:ascii="Calibri" w:eastAsia="Times New Roman" w:hAnsi="Calibri" w:cs="Calibri"/>
              </w:rPr>
            </w:pPr>
            <w:r w:rsidRPr="00CD09A0">
              <w:rPr>
                <w:rFonts w:eastAsia="Times New Roman"/>
              </w:rPr>
              <w:t>Reporting period – 29/10/23 to 19/5/24</w:t>
            </w:r>
          </w:p>
          <w:p w14:paraId="38F88814" w14:textId="77777777" w:rsidR="00CD09A0" w:rsidRDefault="00CD09A0" w:rsidP="00CD09A0">
            <w:pPr>
              <w:pStyle w:val="ListParagraph"/>
              <w:numPr>
                <w:ilvl w:val="0"/>
                <w:numId w:val="47"/>
              </w:numPr>
              <w:contextualSpacing w:val="0"/>
              <w:rPr>
                <w:rFonts w:eastAsia="Times New Roman"/>
              </w:rPr>
            </w:pPr>
            <w:r>
              <w:rPr>
                <w:rFonts w:eastAsia="Times New Roman"/>
              </w:rPr>
              <w:t>Camera direction was changed on 16/3/24</w:t>
            </w:r>
          </w:p>
          <w:p w14:paraId="31892F7F" w14:textId="7EEABF9D" w:rsidR="00CD09A0" w:rsidRDefault="00CD09A0" w:rsidP="00CD09A0">
            <w:pPr>
              <w:pStyle w:val="ListParagraph"/>
              <w:numPr>
                <w:ilvl w:val="0"/>
                <w:numId w:val="47"/>
              </w:numPr>
              <w:contextualSpacing w:val="0"/>
              <w:rPr>
                <w:rFonts w:eastAsia="Times New Roman"/>
              </w:rPr>
            </w:pPr>
            <w:r>
              <w:rPr>
                <w:rFonts w:eastAsia="Times New Roman"/>
              </w:rPr>
              <w:t xml:space="preserve">Total number of </w:t>
            </w:r>
            <w:r w:rsidR="003C2A90">
              <w:rPr>
                <w:rFonts w:eastAsia="Times New Roman"/>
              </w:rPr>
              <w:t>vehicles -</w:t>
            </w:r>
            <w:r>
              <w:rPr>
                <w:rFonts w:eastAsia="Times New Roman"/>
              </w:rPr>
              <w:t xml:space="preserve"> 641,420</w:t>
            </w:r>
          </w:p>
          <w:p w14:paraId="76EFF8DE" w14:textId="77777777" w:rsidR="00CD09A0" w:rsidRDefault="00CD09A0" w:rsidP="00CD09A0">
            <w:pPr>
              <w:pStyle w:val="ListParagraph"/>
              <w:numPr>
                <w:ilvl w:val="0"/>
                <w:numId w:val="47"/>
              </w:numPr>
              <w:contextualSpacing w:val="0"/>
              <w:rPr>
                <w:rFonts w:eastAsia="Times New Roman"/>
              </w:rPr>
            </w:pPr>
            <w:r>
              <w:rPr>
                <w:rFonts w:eastAsia="Times New Roman"/>
              </w:rPr>
              <w:t>Av speed 29.3mph</w:t>
            </w:r>
          </w:p>
          <w:p w14:paraId="6F2B65C4" w14:textId="695B6184" w:rsidR="00CD09A0" w:rsidRDefault="00CD09A0" w:rsidP="00CD09A0">
            <w:pPr>
              <w:pStyle w:val="ListParagraph"/>
              <w:numPr>
                <w:ilvl w:val="0"/>
                <w:numId w:val="47"/>
              </w:numPr>
              <w:contextualSpacing w:val="0"/>
              <w:rPr>
                <w:rFonts w:eastAsia="Times New Roman"/>
              </w:rPr>
            </w:pPr>
            <w:r>
              <w:rPr>
                <w:rFonts w:eastAsia="Times New Roman"/>
              </w:rPr>
              <w:t>Av daily number of vehicles - 3,158</w:t>
            </w:r>
          </w:p>
          <w:p w14:paraId="6EEBF9A0" w14:textId="77777777" w:rsidR="00CD09A0" w:rsidRDefault="00CD09A0" w:rsidP="00CD09A0">
            <w:pPr>
              <w:rPr>
                <w:rFonts w:ascii="Calibri" w:eastAsiaTheme="minorEastAsia" w:hAnsi="Calibri" w:cs="Calibri"/>
              </w:rPr>
            </w:pPr>
          </w:p>
          <w:tbl>
            <w:tblPr>
              <w:tblW w:w="0" w:type="auto"/>
              <w:tblCellMar>
                <w:left w:w="0" w:type="dxa"/>
                <w:right w:w="0" w:type="dxa"/>
              </w:tblCellMar>
              <w:tblLook w:val="04A0" w:firstRow="1" w:lastRow="0" w:firstColumn="1" w:lastColumn="0" w:noHBand="0" w:noVBand="1"/>
            </w:tblPr>
            <w:tblGrid>
              <w:gridCol w:w="2824"/>
              <w:gridCol w:w="2822"/>
              <w:gridCol w:w="2818"/>
            </w:tblGrid>
            <w:tr w:rsidR="00CD09A0" w14:paraId="3D3D6565" w14:textId="77777777" w:rsidTr="00CD09A0">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D45ED7" w14:textId="77777777" w:rsidR="00CD09A0" w:rsidRDefault="00CD09A0" w:rsidP="00CD09A0">
                  <w:pPr>
                    <w:rPr>
                      <w:rFonts w:ascii="Calibri" w:hAnsi="Calibri" w:cs="Calibri"/>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757B8" w14:textId="77777777" w:rsidR="00CD09A0" w:rsidRDefault="00CD09A0" w:rsidP="00CD09A0">
                  <w:pPr>
                    <w:rPr>
                      <w:rFonts w:ascii="Calibri" w:hAnsi="Calibri" w:cs="Calibri"/>
                    </w:rPr>
                  </w:pPr>
                  <w:r>
                    <w:rPr>
                      <w:rFonts w:ascii="Calibri" w:hAnsi="Calibri" w:cs="Calibri"/>
                    </w:rPr>
                    <w:t>Both directions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CD9D3" w14:textId="43351045" w:rsidR="00CD09A0" w:rsidRDefault="00CD09A0" w:rsidP="00CD09A0">
                  <w:pPr>
                    <w:rPr>
                      <w:rFonts w:ascii="Calibri" w:hAnsi="Calibri" w:cs="Calibri"/>
                    </w:rPr>
                  </w:pPr>
                  <w:proofErr w:type="gramStart"/>
                  <w:r>
                    <w:rPr>
                      <w:rFonts w:ascii="Calibri" w:hAnsi="Calibri" w:cs="Calibri"/>
                    </w:rPr>
                    <w:t>Vehicles  from</w:t>
                  </w:r>
                  <w:proofErr w:type="gramEnd"/>
                  <w:r>
                    <w:rPr>
                      <w:rFonts w:ascii="Calibri" w:hAnsi="Calibri" w:cs="Calibri"/>
                    </w:rPr>
                    <w:t xml:space="preserve"> Haverhill</w:t>
                  </w:r>
                </w:p>
              </w:tc>
            </w:tr>
            <w:tr w:rsidR="00CD09A0" w14:paraId="4ABAA346" w14:textId="77777777" w:rsidTr="00CD09A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7A330" w14:textId="77777777" w:rsidR="00CD09A0" w:rsidRDefault="00CD09A0" w:rsidP="00CD09A0">
                  <w:pPr>
                    <w:rPr>
                      <w:rFonts w:ascii="Calibri" w:hAnsi="Calibri" w:cs="Calibri"/>
                    </w:rPr>
                  </w:pPr>
                  <w:r>
                    <w:rPr>
                      <w:rFonts w:ascii="Calibri" w:hAnsi="Calibri" w:cs="Calibri"/>
                    </w:rPr>
                    <w:t>Daily totals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DEC5DEC" w14:textId="77777777" w:rsidR="00CD09A0" w:rsidRDefault="00CD09A0" w:rsidP="00CD09A0">
                  <w:pPr>
                    <w:rPr>
                      <w:rFonts w:ascii="Calibri" w:hAnsi="Calibri" w:cs="Calibri"/>
                    </w:rPr>
                  </w:pPr>
                  <w:r>
                    <w:rPr>
                      <w:rFonts w:ascii="Calibri" w:hAnsi="Calibri" w:cs="Calibri"/>
                    </w:rPr>
                    <w:t>3,158</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FDC1FBE" w14:textId="77777777" w:rsidR="00CD09A0" w:rsidRDefault="00CD09A0" w:rsidP="00CD09A0">
                  <w:pPr>
                    <w:rPr>
                      <w:rFonts w:ascii="Calibri" w:hAnsi="Calibri" w:cs="Calibri"/>
                    </w:rPr>
                  </w:pPr>
                  <w:r>
                    <w:rPr>
                      <w:rFonts w:ascii="Calibri" w:hAnsi="Calibri" w:cs="Calibri"/>
                    </w:rPr>
                    <w:t>3,660</w:t>
                  </w:r>
                </w:p>
              </w:tc>
            </w:tr>
            <w:tr w:rsidR="00CD09A0" w14:paraId="398B2A40" w14:textId="77777777" w:rsidTr="00CD09A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699CE" w14:textId="77777777" w:rsidR="00CD09A0" w:rsidRDefault="00CD09A0" w:rsidP="00CD09A0">
                  <w:pPr>
                    <w:rPr>
                      <w:rFonts w:ascii="Calibri" w:hAnsi="Calibri" w:cs="Calibri"/>
                    </w:rPr>
                  </w:pPr>
                  <w:r>
                    <w:rPr>
                      <w:rFonts w:ascii="Calibri" w:hAnsi="Calibri" w:cs="Calibri"/>
                    </w:rPr>
                    <w:t>Av speed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F176AD2" w14:textId="77777777" w:rsidR="00CD09A0" w:rsidRDefault="00CD09A0" w:rsidP="00CD09A0">
                  <w:pPr>
                    <w:rPr>
                      <w:rFonts w:ascii="Calibri" w:hAnsi="Calibri" w:cs="Calibri"/>
                    </w:rPr>
                  </w:pPr>
                  <w:r>
                    <w:rPr>
                      <w:rFonts w:ascii="Calibri" w:hAnsi="Calibri" w:cs="Calibri"/>
                    </w:rPr>
                    <w:t>29.3mph</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069E536" w14:textId="77777777" w:rsidR="00CD09A0" w:rsidRDefault="00CD09A0" w:rsidP="00CD09A0">
                  <w:pPr>
                    <w:rPr>
                      <w:rFonts w:ascii="Calibri" w:hAnsi="Calibri" w:cs="Calibri"/>
                    </w:rPr>
                  </w:pPr>
                  <w:r>
                    <w:rPr>
                      <w:rFonts w:ascii="Calibri" w:hAnsi="Calibri" w:cs="Calibri"/>
                    </w:rPr>
                    <w:t>28mph</w:t>
                  </w:r>
                </w:p>
              </w:tc>
            </w:tr>
            <w:tr w:rsidR="00CD09A0" w14:paraId="48400198" w14:textId="77777777" w:rsidTr="00CD09A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0A6BA" w14:textId="77777777" w:rsidR="00CD09A0" w:rsidRDefault="00CD09A0" w:rsidP="00CD09A0">
                  <w:pPr>
                    <w:rPr>
                      <w:rFonts w:ascii="Calibri" w:hAnsi="Calibri" w:cs="Calibri"/>
                    </w:rPr>
                  </w:pPr>
                  <w:r>
                    <w:rPr>
                      <w:rFonts w:ascii="Calibri" w:hAnsi="Calibri" w:cs="Calibri"/>
                    </w:rPr>
                    <w:t>50</w:t>
                  </w:r>
                  <w:r>
                    <w:rPr>
                      <w:rFonts w:ascii="Calibri" w:hAnsi="Calibri" w:cs="Calibri"/>
                      <w:vertAlign w:val="superscript"/>
                    </w:rPr>
                    <w:t>th</w:t>
                  </w:r>
                  <w:r>
                    <w:rPr>
                      <w:rFonts w:ascii="Calibri" w:hAnsi="Calibri" w:cs="Calibri"/>
                    </w:rPr>
                    <w:t xml:space="preserve"> percentile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769005F" w14:textId="77777777" w:rsidR="00CD09A0" w:rsidRDefault="00CD09A0" w:rsidP="00CD09A0">
                  <w:pPr>
                    <w:rPr>
                      <w:rFonts w:ascii="Calibri" w:hAnsi="Calibri" w:cs="Calibri"/>
                    </w:rPr>
                  </w:pPr>
                  <w:r>
                    <w:rPr>
                      <w:rFonts w:ascii="Calibri" w:hAnsi="Calibri" w:cs="Calibri"/>
                    </w:rPr>
                    <w:t>28.8mph</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23FE4F9" w14:textId="77777777" w:rsidR="00CD09A0" w:rsidRDefault="00CD09A0" w:rsidP="00CD09A0">
                  <w:pPr>
                    <w:rPr>
                      <w:rFonts w:ascii="Calibri" w:hAnsi="Calibri" w:cs="Calibri"/>
                    </w:rPr>
                  </w:pPr>
                  <w:r>
                    <w:rPr>
                      <w:rFonts w:ascii="Calibri" w:hAnsi="Calibri" w:cs="Calibri"/>
                    </w:rPr>
                    <w:t>27.9mph</w:t>
                  </w:r>
                </w:p>
              </w:tc>
            </w:tr>
            <w:tr w:rsidR="00CD09A0" w14:paraId="0F0882FC" w14:textId="77777777" w:rsidTr="00CD09A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9F597" w14:textId="77777777" w:rsidR="00CD09A0" w:rsidRDefault="00CD09A0" w:rsidP="00CD09A0">
                  <w:pPr>
                    <w:rPr>
                      <w:rFonts w:ascii="Calibri" w:hAnsi="Calibri" w:cs="Calibri"/>
                    </w:rPr>
                  </w:pPr>
                  <w:r>
                    <w:rPr>
                      <w:rFonts w:ascii="Calibri" w:hAnsi="Calibri" w:cs="Calibri"/>
                    </w:rPr>
                    <w:t>85</w:t>
                  </w:r>
                  <w:r>
                    <w:rPr>
                      <w:rFonts w:ascii="Calibri" w:hAnsi="Calibri" w:cs="Calibri"/>
                      <w:vertAlign w:val="superscript"/>
                    </w:rPr>
                    <w:t>th</w:t>
                  </w:r>
                  <w:r>
                    <w:rPr>
                      <w:rFonts w:ascii="Calibri" w:hAnsi="Calibri" w:cs="Calibri"/>
                    </w:rPr>
                    <w:t xml:space="preserve"> percentile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99F85BB" w14:textId="77777777" w:rsidR="00CD09A0" w:rsidRDefault="00CD09A0" w:rsidP="00CD09A0">
                  <w:pPr>
                    <w:rPr>
                      <w:rFonts w:ascii="Calibri" w:hAnsi="Calibri" w:cs="Calibri"/>
                    </w:rPr>
                  </w:pPr>
                  <w:r>
                    <w:rPr>
                      <w:rFonts w:ascii="Calibri" w:hAnsi="Calibri" w:cs="Calibri"/>
                    </w:rPr>
                    <w:t>34.5mph</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7DA5C01" w14:textId="77777777" w:rsidR="00CD09A0" w:rsidRDefault="00CD09A0" w:rsidP="00CD09A0">
                  <w:pPr>
                    <w:rPr>
                      <w:rFonts w:ascii="Calibri" w:hAnsi="Calibri" w:cs="Calibri"/>
                    </w:rPr>
                  </w:pPr>
                  <w:r>
                    <w:rPr>
                      <w:rFonts w:ascii="Calibri" w:hAnsi="Calibri" w:cs="Calibri"/>
                    </w:rPr>
                    <w:t>33.4mph</w:t>
                  </w:r>
                </w:p>
              </w:tc>
            </w:tr>
            <w:tr w:rsidR="00CD09A0" w14:paraId="2C89A188" w14:textId="77777777" w:rsidTr="00CD09A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B152" w14:textId="77777777" w:rsidR="00CD09A0" w:rsidRDefault="00CD09A0" w:rsidP="00CD09A0">
                  <w:pPr>
                    <w:rPr>
                      <w:rFonts w:ascii="Calibri" w:hAnsi="Calibri" w:cs="Calibri"/>
                    </w:rPr>
                  </w:pPr>
                  <w:r>
                    <w:rPr>
                      <w:rFonts w:ascii="Calibri" w:hAnsi="Calibri" w:cs="Calibri"/>
                    </w:rPr>
                    <w:t>Max speed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DC08456" w14:textId="77777777" w:rsidR="00CD09A0" w:rsidRDefault="00CD09A0" w:rsidP="00CD09A0">
                  <w:pPr>
                    <w:rPr>
                      <w:rFonts w:ascii="Calibri" w:hAnsi="Calibri" w:cs="Calibri"/>
                    </w:rPr>
                  </w:pPr>
                  <w:r>
                    <w:rPr>
                      <w:rFonts w:ascii="Calibri" w:hAnsi="Calibri" w:cs="Calibri"/>
                    </w:rPr>
                    <w:t>85mph (Saturday 1600hrs)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DA1A026" w14:textId="77777777" w:rsidR="00CD09A0" w:rsidRDefault="00CD09A0" w:rsidP="00CD09A0">
                  <w:pPr>
                    <w:rPr>
                      <w:rFonts w:ascii="Calibri" w:hAnsi="Calibri" w:cs="Calibri"/>
                    </w:rPr>
                  </w:pPr>
                  <w:r>
                    <w:rPr>
                      <w:rFonts w:ascii="Calibri" w:hAnsi="Calibri" w:cs="Calibri"/>
                    </w:rPr>
                    <w:t>90mph Sunday (2250hrs)</w:t>
                  </w:r>
                </w:p>
              </w:tc>
            </w:tr>
          </w:tbl>
          <w:p w14:paraId="37069C13" w14:textId="77777777" w:rsidR="00CD09A0" w:rsidRDefault="00CD09A0" w:rsidP="00CD09A0">
            <w:pPr>
              <w:rPr>
                <w:rFonts w:ascii="Calibri" w:hAnsi="Calibri" w:cs="Calibri"/>
              </w:rPr>
            </w:pPr>
          </w:p>
          <w:p w14:paraId="139E4B30" w14:textId="77777777" w:rsidR="00CD09A0" w:rsidRDefault="00CD09A0" w:rsidP="00CD09A0">
            <w:pPr>
              <w:rPr>
                <w:rFonts w:ascii="Calibri" w:hAnsi="Calibri" w:cs="Calibri"/>
              </w:rPr>
            </w:pPr>
            <w:r>
              <w:rPr>
                <w:rFonts w:ascii="Calibri" w:hAnsi="Calibri" w:cs="Calibri"/>
              </w:rPr>
              <w:t>Takeaways:</w:t>
            </w:r>
          </w:p>
          <w:p w14:paraId="3AB73273" w14:textId="36D1DA2B" w:rsidR="00CD09A0" w:rsidRDefault="00CD09A0" w:rsidP="00CD09A0">
            <w:pPr>
              <w:pStyle w:val="ListParagraph"/>
              <w:numPr>
                <w:ilvl w:val="0"/>
                <w:numId w:val="48"/>
              </w:numPr>
              <w:contextualSpacing w:val="0"/>
              <w:rPr>
                <w:rFonts w:ascii="Calibri" w:eastAsia="Times New Roman" w:hAnsi="Calibri" w:cs="Calibri"/>
              </w:rPr>
            </w:pPr>
            <w:r>
              <w:rPr>
                <w:rFonts w:eastAsia="Times New Roman"/>
              </w:rPr>
              <w:t>More vehicles travelling towards BSE</w:t>
            </w:r>
          </w:p>
          <w:p w14:paraId="21174098" w14:textId="77777777" w:rsidR="00CD09A0" w:rsidRDefault="00CD09A0" w:rsidP="00CD09A0">
            <w:pPr>
              <w:pStyle w:val="ListParagraph"/>
              <w:numPr>
                <w:ilvl w:val="0"/>
                <w:numId w:val="48"/>
              </w:numPr>
              <w:contextualSpacing w:val="0"/>
              <w:rPr>
                <w:rFonts w:eastAsia="Times New Roman"/>
              </w:rPr>
            </w:pPr>
            <w:r>
              <w:rPr>
                <w:rFonts w:eastAsia="Times New Roman"/>
              </w:rPr>
              <w:t>Av speed appears to be lower towards BSE</w:t>
            </w:r>
          </w:p>
          <w:p w14:paraId="1415C064" w14:textId="77777777" w:rsidR="00CD09A0" w:rsidRDefault="00CD09A0" w:rsidP="00CD09A0">
            <w:pPr>
              <w:pStyle w:val="ListParagraph"/>
              <w:numPr>
                <w:ilvl w:val="0"/>
                <w:numId w:val="48"/>
              </w:numPr>
              <w:contextualSpacing w:val="0"/>
              <w:rPr>
                <w:rFonts w:eastAsia="Times New Roman"/>
              </w:rPr>
            </w:pPr>
            <w:r>
              <w:rPr>
                <w:rFonts w:eastAsia="Times New Roman"/>
              </w:rPr>
              <w:t>Speed camera is easier to pick up from further out</w:t>
            </w:r>
          </w:p>
          <w:p w14:paraId="21828682" w14:textId="77777777" w:rsidR="00CD09A0" w:rsidRDefault="00CD09A0" w:rsidP="00CD09A0">
            <w:pPr>
              <w:rPr>
                <w:rFonts w:ascii="Calibri" w:eastAsiaTheme="minorEastAsia" w:hAnsi="Calibri" w:cs="Calibri"/>
              </w:rPr>
            </w:pPr>
          </w:p>
          <w:p w14:paraId="276EFC53" w14:textId="1EA23D30" w:rsidR="00CD09A0" w:rsidRDefault="00CD09A0" w:rsidP="00CD09A0">
            <w:pPr>
              <w:rPr>
                <w:rFonts w:ascii="Calibri" w:hAnsi="Calibri" w:cs="Calibri"/>
              </w:rPr>
            </w:pPr>
            <w:r>
              <w:rPr>
                <w:rFonts w:ascii="Calibri" w:hAnsi="Calibri" w:cs="Calibri"/>
              </w:rPr>
              <w:t>The camera on the Chevington Road only has one working battery.  Cllr McGhee will look to find out the cost of a replacement battery. The Clerk suggested that if the battery cost around £100 Cllr McGhee ought to buy it and claim for his expense back and she would pay him accordingly. The Council voted on this idea and the vote was carried.</w:t>
            </w:r>
          </w:p>
          <w:p w14:paraId="6B64140E" w14:textId="77777777" w:rsidR="00444C49" w:rsidRDefault="00444C49" w:rsidP="00CD09A0">
            <w:pPr>
              <w:rPr>
                <w:rFonts w:ascii="Calibri" w:hAnsi="Calibri" w:cs="Calibri"/>
              </w:rPr>
            </w:pPr>
          </w:p>
          <w:p w14:paraId="511D32B3" w14:textId="7ACDCEA4" w:rsidR="007F5E93" w:rsidRDefault="007F5E93" w:rsidP="00CD09A0">
            <w:pPr>
              <w:rPr>
                <w:rFonts w:ascii="Calibri" w:hAnsi="Calibri" w:cs="Calibri"/>
              </w:rPr>
            </w:pPr>
            <w:r>
              <w:rPr>
                <w:rFonts w:ascii="Calibri" w:hAnsi="Calibri" w:cs="Calibri"/>
              </w:rPr>
              <w:t xml:space="preserve">2 </w:t>
            </w:r>
            <w:r w:rsidRPr="008500A6">
              <w:rPr>
                <w:rFonts w:ascii="Calibri" w:hAnsi="Calibri" w:cs="Calibri"/>
                <w:b/>
                <w:bCs/>
              </w:rPr>
              <w:t>Cllr Sellars</w:t>
            </w:r>
            <w:r>
              <w:rPr>
                <w:rFonts w:ascii="Calibri" w:hAnsi="Calibri" w:cs="Calibri"/>
              </w:rPr>
              <w:t xml:space="preserve">. </w:t>
            </w:r>
            <w:r w:rsidR="008500A6">
              <w:rPr>
                <w:rFonts w:ascii="Calibri" w:hAnsi="Calibri" w:cs="Calibri"/>
              </w:rPr>
              <w:t xml:space="preserve">2:1 </w:t>
            </w:r>
            <w:r>
              <w:rPr>
                <w:rFonts w:ascii="Calibri" w:hAnsi="Calibri" w:cs="Calibri"/>
              </w:rPr>
              <w:t xml:space="preserve">Reported on the Food </w:t>
            </w:r>
            <w:r w:rsidR="00FB3698">
              <w:rPr>
                <w:rFonts w:ascii="Calibri" w:hAnsi="Calibri" w:cs="Calibri"/>
              </w:rPr>
              <w:t>P</w:t>
            </w:r>
            <w:r>
              <w:rPr>
                <w:rFonts w:ascii="Calibri" w:hAnsi="Calibri" w:cs="Calibri"/>
              </w:rPr>
              <w:t>antry. Thanks to a number of generous donations the balance for funds is looking very health</w:t>
            </w:r>
            <w:r w:rsidR="00E46925">
              <w:rPr>
                <w:rFonts w:ascii="Calibri" w:hAnsi="Calibri" w:cs="Calibri"/>
              </w:rPr>
              <w:t>y</w:t>
            </w:r>
            <w:r>
              <w:rPr>
                <w:rFonts w:ascii="Calibri" w:hAnsi="Calibri" w:cs="Calibri"/>
              </w:rPr>
              <w:t xml:space="preserve">. The </w:t>
            </w:r>
            <w:r w:rsidR="00FB3698">
              <w:rPr>
                <w:rFonts w:ascii="Calibri" w:hAnsi="Calibri" w:cs="Calibri"/>
              </w:rPr>
              <w:t xml:space="preserve">supplies are being managed and there has been a slow but positive use of the Pantry. </w:t>
            </w:r>
            <w:r w:rsidR="00444C49">
              <w:rPr>
                <w:rFonts w:ascii="Calibri" w:hAnsi="Calibri" w:cs="Calibri"/>
              </w:rPr>
              <w:t xml:space="preserve">He </w:t>
            </w:r>
            <w:r w:rsidR="00BB7B84">
              <w:rPr>
                <w:rFonts w:ascii="Calibri" w:hAnsi="Calibri" w:cs="Calibri"/>
              </w:rPr>
              <w:t>announced that h</w:t>
            </w:r>
            <w:r w:rsidR="008500A6">
              <w:rPr>
                <w:rFonts w:ascii="Calibri" w:hAnsi="Calibri" w:cs="Calibri"/>
              </w:rPr>
              <w:t>e</w:t>
            </w:r>
            <w:r w:rsidR="00BB7B84">
              <w:rPr>
                <w:rFonts w:ascii="Calibri" w:hAnsi="Calibri" w:cs="Calibri"/>
              </w:rPr>
              <w:t xml:space="preserve"> would be stepping </w:t>
            </w:r>
            <w:r w:rsidR="008500A6">
              <w:rPr>
                <w:rFonts w:ascii="Calibri" w:hAnsi="Calibri" w:cs="Calibri"/>
              </w:rPr>
              <w:t xml:space="preserve">down </w:t>
            </w:r>
            <w:r w:rsidR="00BB7B84">
              <w:rPr>
                <w:rFonts w:ascii="Calibri" w:hAnsi="Calibri" w:cs="Calibri"/>
              </w:rPr>
              <w:t>as the representative for this scheme and Cllr Rickard was duly elected to take over.</w:t>
            </w:r>
          </w:p>
          <w:p w14:paraId="61180D42" w14:textId="77777777" w:rsidR="00800FDF" w:rsidRDefault="00800FDF" w:rsidP="00CD09A0">
            <w:pPr>
              <w:rPr>
                <w:rFonts w:ascii="Calibri" w:hAnsi="Calibri" w:cs="Calibri"/>
              </w:rPr>
            </w:pPr>
          </w:p>
          <w:p w14:paraId="08E5CC47" w14:textId="286472DF" w:rsidR="008500A6" w:rsidRDefault="008500A6" w:rsidP="00CD09A0">
            <w:pPr>
              <w:rPr>
                <w:rFonts w:ascii="Calibri" w:hAnsi="Calibri" w:cs="Calibri"/>
              </w:rPr>
            </w:pPr>
            <w:proofErr w:type="gramStart"/>
            <w:r>
              <w:rPr>
                <w:rFonts w:ascii="Calibri" w:hAnsi="Calibri" w:cs="Calibri"/>
              </w:rPr>
              <w:t xml:space="preserve">2:2 </w:t>
            </w:r>
            <w:r w:rsidR="003B1535">
              <w:rPr>
                <w:rFonts w:ascii="Calibri" w:hAnsi="Calibri" w:cs="Calibri"/>
              </w:rPr>
              <w:t xml:space="preserve"> The</w:t>
            </w:r>
            <w:proofErr w:type="gramEnd"/>
            <w:r w:rsidR="003B1535">
              <w:rPr>
                <w:rFonts w:ascii="Calibri" w:hAnsi="Calibri" w:cs="Calibri"/>
              </w:rPr>
              <w:t xml:space="preserve"> Parish Council met with representatives of the CCDRCC and the PCC (Parochial Church Council) to discuss writing and producing a village questionnaire that will be popped through the letter box of every household in the village to ask for their views on how they see the future of Chedburgh.</w:t>
            </w:r>
            <w:r w:rsidR="009A766F">
              <w:rPr>
                <w:rFonts w:ascii="Calibri" w:hAnsi="Calibri" w:cs="Calibri"/>
              </w:rPr>
              <w:t xml:space="preserve"> The timeline </w:t>
            </w:r>
            <w:proofErr w:type="gramStart"/>
            <w:r w:rsidR="009A766F">
              <w:rPr>
                <w:rFonts w:ascii="Calibri" w:hAnsi="Calibri" w:cs="Calibri"/>
              </w:rPr>
              <w:t>is :</w:t>
            </w:r>
            <w:proofErr w:type="gramEnd"/>
          </w:p>
          <w:tbl>
            <w:tblPr>
              <w:tblStyle w:val="TableGrid"/>
              <w:tblW w:w="0" w:type="auto"/>
              <w:tblLook w:val="04A0" w:firstRow="1" w:lastRow="0" w:firstColumn="1" w:lastColumn="0" w:noHBand="0" w:noVBand="1"/>
            </w:tblPr>
            <w:tblGrid>
              <w:gridCol w:w="8474"/>
            </w:tblGrid>
            <w:tr w:rsidR="009A766F" w14:paraId="330D8184" w14:textId="77777777" w:rsidTr="009A766F">
              <w:tc>
                <w:tcPr>
                  <w:tcW w:w="8539" w:type="dxa"/>
                </w:tcPr>
                <w:p w14:paraId="457F9B0E" w14:textId="77777777" w:rsidR="009A766F" w:rsidRDefault="000860C8" w:rsidP="000860C8">
                  <w:pPr>
                    <w:pStyle w:val="ListParagraph"/>
                    <w:numPr>
                      <w:ilvl w:val="0"/>
                      <w:numId w:val="49"/>
                    </w:numPr>
                    <w:rPr>
                      <w:rFonts w:ascii="Calibri" w:hAnsi="Calibri" w:cs="Calibri"/>
                    </w:rPr>
                  </w:pPr>
                  <w:r w:rsidRPr="000860C8">
                    <w:rPr>
                      <w:rFonts w:ascii="Calibri" w:hAnsi="Calibri" w:cs="Calibri"/>
                    </w:rPr>
                    <w:t xml:space="preserve">Advert </w:t>
                  </w:r>
                  <w:r>
                    <w:rPr>
                      <w:rFonts w:ascii="Calibri" w:hAnsi="Calibri" w:cs="Calibri"/>
                    </w:rPr>
                    <w:t>to go to The Benefice magazine for the July edition</w:t>
                  </w:r>
                </w:p>
                <w:p w14:paraId="765A81C8" w14:textId="77777777" w:rsidR="00EF7AE5" w:rsidRDefault="00EF7AE5" w:rsidP="000860C8">
                  <w:pPr>
                    <w:pStyle w:val="ListParagraph"/>
                    <w:numPr>
                      <w:ilvl w:val="0"/>
                      <w:numId w:val="49"/>
                    </w:numPr>
                    <w:rPr>
                      <w:rFonts w:ascii="Calibri" w:hAnsi="Calibri" w:cs="Calibri"/>
                    </w:rPr>
                  </w:pPr>
                  <w:r>
                    <w:rPr>
                      <w:rFonts w:ascii="Calibri" w:hAnsi="Calibri" w:cs="Calibri"/>
                    </w:rPr>
                    <w:t>The questionnaire to be printed and ready for distribution by July 1</w:t>
                  </w:r>
                  <w:r w:rsidRPr="00EF7AE5">
                    <w:rPr>
                      <w:rFonts w:ascii="Calibri" w:hAnsi="Calibri" w:cs="Calibri"/>
                      <w:vertAlign w:val="superscript"/>
                    </w:rPr>
                    <w:t>st</w:t>
                  </w:r>
                </w:p>
                <w:p w14:paraId="5D5B02BE" w14:textId="77777777" w:rsidR="00EF7AE5" w:rsidRDefault="00EF7AE5" w:rsidP="000860C8">
                  <w:pPr>
                    <w:pStyle w:val="ListParagraph"/>
                    <w:numPr>
                      <w:ilvl w:val="0"/>
                      <w:numId w:val="49"/>
                    </w:numPr>
                    <w:rPr>
                      <w:rFonts w:ascii="Calibri" w:hAnsi="Calibri" w:cs="Calibri"/>
                    </w:rPr>
                  </w:pPr>
                  <w:r>
                    <w:rPr>
                      <w:rFonts w:ascii="Calibri" w:hAnsi="Calibri" w:cs="Calibri"/>
                    </w:rPr>
                    <w:t>A Public Meeting to be held at the Erskine Centre on Sunday July 7</w:t>
                  </w:r>
                  <w:r w:rsidRPr="00B72E88">
                    <w:rPr>
                      <w:rFonts w:ascii="Calibri" w:hAnsi="Calibri" w:cs="Calibri"/>
                      <w:vertAlign w:val="superscript"/>
                    </w:rPr>
                    <w:t>th</w:t>
                  </w:r>
                </w:p>
                <w:p w14:paraId="7D76A11F" w14:textId="0EA268AC" w:rsidR="00B72E88" w:rsidRDefault="00B72E88" w:rsidP="000860C8">
                  <w:pPr>
                    <w:pStyle w:val="ListParagraph"/>
                    <w:numPr>
                      <w:ilvl w:val="0"/>
                      <w:numId w:val="49"/>
                    </w:numPr>
                    <w:rPr>
                      <w:rFonts w:ascii="Calibri" w:hAnsi="Calibri" w:cs="Calibri"/>
                    </w:rPr>
                  </w:pPr>
                  <w:r>
                    <w:rPr>
                      <w:rFonts w:ascii="Calibri" w:hAnsi="Calibri" w:cs="Calibri"/>
                    </w:rPr>
                    <w:t>All responses to be back by end of July</w:t>
                  </w:r>
                </w:p>
                <w:p w14:paraId="17C87035" w14:textId="77777777" w:rsidR="00B72E88" w:rsidRDefault="00B72E88" w:rsidP="000860C8">
                  <w:pPr>
                    <w:pStyle w:val="ListParagraph"/>
                    <w:numPr>
                      <w:ilvl w:val="0"/>
                      <w:numId w:val="49"/>
                    </w:numPr>
                    <w:rPr>
                      <w:rFonts w:ascii="Calibri" w:hAnsi="Calibri" w:cs="Calibri"/>
                    </w:rPr>
                  </w:pPr>
                  <w:r>
                    <w:rPr>
                      <w:rFonts w:ascii="Calibri" w:hAnsi="Calibri" w:cs="Calibri"/>
                    </w:rPr>
                    <w:t>Data to be collated during August</w:t>
                  </w:r>
                </w:p>
                <w:p w14:paraId="0EBF668A" w14:textId="77777777" w:rsidR="00B72E88" w:rsidRDefault="00B72E88" w:rsidP="000860C8">
                  <w:pPr>
                    <w:pStyle w:val="ListParagraph"/>
                    <w:numPr>
                      <w:ilvl w:val="0"/>
                      <w:numId w:val="49"/>
                    </w:numPr>
                    <w:rPr>
                      <w:rFonts w:ascii="Calibri" w:hAnsi="Calibri" w:cs="Calibri"/>
                    </w:rPr>
                  </w:pPr>
                  <w:r>
                    <w:rPr>
                      <w:rFonts w:ascii="Calibri" w:hAnsi="Calibri" w:cs="Calibri"/>
                    </w:rPr>
                    <w:t>Another Public Meeting to discuss findings from the questionnaire</w:t>
                  </w:r>
                </w:p>
                <w:p w14:paraId="362D1D73" w14:textId="262CF10A" w:rsidR="002A78FB" w:rsidRDefault="002A78FB" w:rsidP="002A78FB">
                  <w:pPr>
                    <w:pStyle w:val="ListParagraph"/>
                    <w:rPr>
                      <w:rFonts w:ascii="Calibri" w:hAnsi="Calibri" w:cs="Calibri"/>
                    </w:rPr>
                  </w:pPr>
                  <w:r>
                    <w:rPr>
                      <w:rFonts w:ascii="Calibri" w:hAnsi="Calibri" w:cs="Calibri"/>
                    </w:rPr>
                    <w:t>The CCDRCC and PCC have approved the questionnaire and the PC will be sent copies</w:t>
                  </w:r>
                  <w:r w:rsidR="000620AD">
                    <w:rPr>
                      <w:rFonts w:ascii="Calibri" w:hAnsi="Calibri" w:cs="Calibri"/>
                    </w:rPr>
                    <w:t xml:space="preserve"> via email </w:t>
                  </w:r>
                  <w:r>
                    <w:rPr>
                      <w:rFonts w:ascii="Calibri" w:hAnsi="Calibri" w:cs="Calibri"/>
                    </w:rPr>
                    <w:t>to look at and approved asap</w:t>
                  </w:r>
                </w:p>
                <w:p w14:paraId="5F3FF100" w14:textId="7D20CF52" w:rsidR="000620AD" w:rsidRPr="000620AD" w:rsidRDefault="000620AD" w:rsidP="000620AD">
                  <w:pPr>
                    <w:rPr>
                      <w:rFonts w:ascii="Calibri" w:hAnsi="Calibri" w:cs="Calibri"/>
                    </w:rPr>
                  </w:pPr>
                  <w:r>
                    <w:rPr>
                      <w:rFonts w:ascii="Calibri" w:hAnsi="Calibri" w:cs="Calibri"/>
                    </w:rPr>
                    <w:t xml:space="preserve">THIS QUESTIONNAIRE IS TO BE COMPLETED BY </w:t>
                  </w:r>
                  <w:r w:rsidRPr="003717BD">
                    <w:rPr>
                      <w:rFonts w:ascii="Calibri" w:hAnsi="Calibri" w:cs="Calibri"/>
                      <w:b/>
                      <w:bCs/>
                    </w:rPr>
                    <w:t xml:space="preserve">EVERYONE </w:t>
                  </w:r>
                  <w:r>
                    <w:rPr>
                      <w:rFonts w:ascii="Calibri" w:hAnsi="Calibri" w:cs="Calibri"/>
                    </w:rPr>
                    <w:t>WHO LIVES IN THE VILLAG</w:t>
                  </w:r>
                  <w:r w:rsidR="00E46925">
                    <w:rPr>
                      <w:rFonts w:ascii="Calibri" w:hAnsi="Calibri" w:cs="Calibri"/>
                    </w:rPr>
                    <w:t xml:space="preserve">E </w:t>
                  </w:r>
                  <w:r w:rsidR="003717BD">
                    <w:rPr>
                      <w:rFonts w:ascii="Calibri" w:hAnsi="Calibri" w:cs="Calibri"/>
                    </w:rPr>
                    <w:t>NO MATTER HOW MANY PEOPLE LIVE AT ONE ADDRESS</w:t>
                  </w:r>
                </w:p>
              </w:tc>
            </w:tr>
          </w:tbl>
          <w:p w14:paraId="5EA6FE35" w14:textId="67D2C07C" w:rsidR="005D1C38" w:rsidRDefault="005D1C38" w:rsidP="005C122F">
            <w:pPr>
              <w:rPr>
                <w:rFonts w:cstheme="minorHAnsi"/>
                <w:sz w:val="24"/>
                <w:szCs w:val="24"/>
              </w:rPr>
            </w:pPr>
          </w:p>
        </w:tc>
        <w:tc>
          <w:tcPr>
            <w:tcW w:w="975" w:type="dxa"/>
          </w:tcPr>
          <w:p w14:paraId="59CC1713" w14:textId="77777777" w:rsidR="005D1C38" w:rsidRDefault="005D1C38" w:rsidP="005C122F">
            <w:pPr>
              <w:rPr>
                <w:rFonts w:cstheme="minorHAnsi"/>
                <w:sz w:val="24"/>
                <w:szCs w:val="24"/>
              </w:rPr>
            </w:pPr>
          </w:p>
          <w:p w14:paraId="1EF47BFF" w14:textId="77777777" w:rsidR="003C2A90" w:rsidRDefault="003C2A90" w:rsidP="005C122F">
            <w:pPr>
              <w:rPr>
                <w:rFonts w:cstheme="minorHAnsi"/>
                <w:sz w:val="24"/>
                <w:szCs w:val="24"/>
              </w:rPr>
            </w:pPr>
          </w:p>
          <w:p w14:paraId="1D1E1E90" w14:textId="77777777" w:rsidR="003C2A90" w:rsidRDefault="003C2A90" w:rsidP="005C122F">
            <w:pPr>
              <w:rPr>
                <w:rFonts w:cstheme="minorHAnsi"/>
                <w:sz w:val="24"/>
                <w:szCs w:val="24"/>
              </w:rPr>
            </w:pPr>
          </w:p>
          <w:p w14:paraId="0A8C722F" w14:textId="77777777" w:rsidR="003C2A90" w:rsidRDefault="003C2A90" w:rsidP="005C122F">
            <w:pPr>
              <w:rPr>
                <w:rFonts w:cstheme="minorHAnsi"/>
                <w:sz w:val="24"/>
                <w:szCs w:val="24"/>
              </w:rPr>
            </w:pPr>
          </w:p>
          <w:p w14:paraId="66F14F62" w14:textId="77777777" w:rsidR="003C2A90" w:rsidRDefault="003C2A90" w:rsidP="005C122F">
            <w:pPr>
              <w:rPr>
                <w:rFonts w:cstheme="minorHAnsi"/>
                <w:sz w:val="24"/>
                <w:szCs w:val="24"/>
              </w:rPr>
            </w:pPr>
          </w:p>
          <w:p w14:paraId="78B41066" w14:textId="77777777" w:rsidR="003C2A90" w:rsidRDefault="003C2A90" w:rsidP="005C122F">
            <w:pPr>
              <w:rPr>
                <w:rFonts w:cstheme="minorHAnsi"/>
                <w:sz w:val="24"/>
                <w:szCs w:val="24"/>
              </w:rPr>
            </w:pPr>
          </w:p>
          <w:p w14:paraId="494D4E36" w14:textId="77777777" w:rsidR="003C2A90" w:rsidRDefault="003C2A90" w:rsidP="005C122F">
            <w:pPr>
              <w:rPr>
                <w:rFonts w:cstheme="minorHAnsi"/>
                <w:sz w:val="24"/>
                <w:szCs w:val="24"/>
              </w:rPr>
            </w:pPr>
          </w:p>
          <w:p w14:paraId="62D32220" w14:textId="77777777" w:rsidR="003C2A90" w:rsidRDefault="003C2A90" w:rsidP="005C122F">
            <w:pPr>
              <w:rPr>
                <w:rFonts w:cstheme="minorHAnsi"/>
                <w:sz w:val="24"/>
                <w:szCs w:val="24"/>
              </w:rPr>
            </w:pPr>
          </w:p>
          <w:p w14:paraId="69EFEFD5" w14:textId="77777777" w:rsidR="003C2A90" w:rsidRDefault="003C2A90" w:rsidP="005C122F">
            <w:pPr>
              <w:rPr>
                <w:rFonts w:cstheme="minorHAnsi"/>
                <w:sz w:val="24"/>
                <w:szCs w:val="24"/>
              </w:rPr>
            </w:pPr>
          </w:p>
          <w:p w14:paraId="45C4DBF7" w14:textId="77777777" w:rsidR="003C2A90" w:rsidRDefault="003C2A90" w:rsidP="005C122F">
            <w:pPr>
              <w:rPr>
                <w:rFonts w:cstheme="minorHAnsi"/>
                <w:sz w:val="24"/>
                <w:szCs w:val="24"/>
              </w:rPr>
            </w:pPr>
          </w:p>
          <w:p w14:paraId="67B1332A" w14:textId="77777777" w:rsidR="003C2A90" w:rsidRDefault="003C2A90" w:rsidP="005C122F">
            <w:pPr>
              <w:rPr>
                <w:rFonts w:cstheme="minorHAnsi"/>
                <w:sz w:val="24"/>
                <w:szCs w:val="24"/>
              </w:rPr>
            </w:pPr>
          </w:p>
          <w:p w14:paraId="12E925A5" w14:textId="77777777" w:rsidR="003C2A90" w:rsidRDefault="003C2A90" w:rsidP="005C122F">
            <w:pPr>
              <w:rPr>
                <w:rFonts w:cstheme="minorHAnsi"/>
                <w:sz w:val="24"/>
                <w:szCs w:val="24"/>
              </w:rPr>
            </w:pPr>
          </w:p>
          <w:p w14:paraId="1AB85B3E" w14:textId="77777777" w:rsidR="003C2A90" w:rsidRDefault="003C2A90" w:rsidP="005C122F">
            <w:pPr>
              <w:rPr>
                <w:rFonts w:cstheme="minorHAnsi"/>
                <w:sz w:val="24"/>
                <w:szCs w:val="24"/>
              </w:rPr>
            </w:pPr>
          </w:p>
          <w:p w14:paraId="34080401" w14:textId="77777777" w:rsidR="003C2A90" w:rsidRDefault="003C2A90" w:rsidP="005C122F">
            <w:pPr>
              <w:rPr>
                <w:rFonts w:cstheme="minorHAnsi"/>
                <w:sz w:val="24"/>
                <w:szCs w:val="24"/>
              </w:rPr>
            </w:pPr>
          </w:p>
          <w:p w14:paraId="1D4C293B" w14:textId="77777777" w:rsidR="003C2A90" w:rsidRDefault="003C2A90" w:rsidP="005C122F">
            <w:pPr>
              <w:rPr>
                <w:rFonts w:cstheme="minorHAnsi"/>
                <w:sz w:val="24"/>
                <w:szCs w:val="24"/>
              </w:rPr>
            </w:pPr>
          </w:p>
          <w:p w14:paraId="77A12307" w14:textId="77777777" w:rsidR="003C2A90" w:rsidRDefault="003C2A90" w:rsidP="005C122F">
            <w:pPr>
              <w:rPr>
                <w:rFonts w:cstheme="minorHAnsi"/>
                <w:sz w:val="24"/>
                <w:szCs w:val="24"/>
              </w:rPr>
            </w:pPr>
          </w:p>
          <w:p w14:paraId="0528366B" w14:textId="77777777" w:rsidR="003C2A90" w:rsidRDefault="003C2A90" w:rsidP="005C122F">
            <w:pPr>
              <w:rPr>
                <w:rFonts w:cstheme="minorHAnsi"/>
                <w:sz w:val="24"/>
                <w:szCs w:val="24"/>
              </w:rPr>
            </w:pPr>
          </w:p>
          <w:p w14:paraId="3E645FB2" w14:textId="77777777" w:rsidR="003C2A90" w:rsidRDefault="003C2A90" w:rsidP="005C122F">
            <w:pPr>
              <w:rPr>
                <w:rFonts w:cstheme="minorHAnsi"/>
                <w:sz w:val="24"/>
                <w:szCs w:val="24"/>
              </w:rPr>
            </w:pPr>
          </w:p>
          <w:p w14:paraId="4CB37E28" w14:textId="77777777" w:rsidR="003C2A90" w:rsidRDefault="003C2A90" w:rsidP="005C122F">
            <w:pPr>
              <w:rPr>
                <w:rFonts w:cstheme="minorHAnsi"/>
                <w:sz w:val="24"/>
                <w:szCs w:val="24"/>
              </w:rPr>
            </w:pPr>
          </w:p>
          <w:p w14:paraId="7E9815EB" w14:textId="77777777" w:rsidR="003C2A90" w:rsidRDefault="003C2A90" w:rsidP="005C122F">
            <w:pPr>
              <w:rPr>
                <w:rFonts w:cstheme="minorHAnsi"/>
                <w:sz w:val="24"/>
                <w:szCs w:val="24"/>
              </w:rPr>
            </w:pPr>
          </w:p>
          <w:p w14:paraId="7ADFDAFA" w14:textId="77777777" w:rsidR="003C2A90" w:rsidRDefault="003C2A90" w:rsidP="005C122F">
            <w:pPr>
              <w:rPr>
                <w:rFonts w:cstheme="minorHAnsi"/>
                <w:sz w:val="24"/>
                <w:szCs w:val="24"/>
              </w:rPr>
            </w:pPr>
          </w:p>
          <w:p w14:paraId="59ECE91A" w14:textId="77777777" w:rsidR="003C2A90" w:rsidRDefault="003C2A90" w:rsidP="005C122F">
            <w:pPr>
              <w:rPr>
                <w:rFonts w:cstheme="minorHAnsi"/>
                <w:sz w:val="24"/>
                <w:szCs w:val="24"/>
              </w:rPr>
            </w:pPr>
          </w:p>
          <w:p w14:paraId="4678173A" w14:textId="77777777" w:rsidR="003C2A90" w:rsidRDefault="003C2A90" w:rsidP="005C122F">
            <w:pPr>
              <w:rPr>
                <w:rFonts w:cstheme="minorHAnsi"/>
                <w:sz w:val="24"/>
                <w:szCs w:val="24"/>
              </w:rPr>
            </w:pPr>
          </w:p>
          <w:p w14:paraId="49E97725" w14:textId="070620B2" w:rsidR="003C2A90" w:rsidRPr="003C2A90" w:rsidRDefault="003C2A90" w:rsidP="003C2A90">
            <w:pPr>
              <w:rPr>
                <w:rFonts w:cstheme="minorHAnsi"/>
                <w:color w:val="FF0000"/>
                <w:sz w:val="24"/>
                <w:szCs w:val="24"/>
              </w:rPr>
            </w:pPr>
            <w:r w:rsidRPr="003C2A90">
              <w:rPr>
                <w:rFonts w:cstheme="minorHAnsi"/>
                <w:color w:val="FF0000"/>
                <w:sz w:val="24"/>
                <w:szCs w:val="24"/>
              </w:rPr>
              <w:t>Cllr</w:t>
            </w:r>
          </w:p>
          <w:p w14:paraId="3D0334BD" w14:textId="63CAF322" w:rsidR="003C2A90" w:rsidRPr="003C2A90" w:rsidRDefault="003C2A90" w:rsidP="003C2A90">
            <w:pPr>
              <w:rPr>
                <w:rFonts w:cstheme="minorHAnsi"/>
                <w:color w:val="FF0000"/>
                <w:sz w:val="24"/>
                <w:szCs w:val="24"/>
              </w:rPr>
            </w:pPr>
            <w:r w:rsidRPr="003C2A90">
              <w:rPr>
                <w:rFonts w:cstheme="minorHAnsi"/>
                <w:color w:val="FF0000"/>
                <w:sz w:val="24"/>
                <w:szCs w:val="24"/>
              </w:rPr>
              <w:t>McGhee</w:t>
            </w:r>
          </w:p>
          <w:p w14:paraId="5ACDF1BD" w14:textId="77777777" w:rsidR="003C2A90" w:rsidRDefault="003C2A90" w:rsidP="005C122F">
            <w:pPr>
              <w:rPr>
                <w:rFonts w:cstheme="minorHAnsi"/>
                <w:sz w:val="24"/>
                <w:szCs w:val="24"/>
              </w:rPr>
            </w:pPr>
          </w:p>
          <w:p w14:paraId="3EBD0CD3" w14:textId="77777777" w:rsidR="003C2A90" w:rsidRDefault="003C2A90" w:rsidP="005C122F">
            <w:pPr>
              <w:rPr>
                <w:rFonts w:cstheme="minorHAnsi"/>
                <w:sz w:val="24"/>
                <w:szCs w:val="24"/>
              </w:rPr>
            </w:pPr>
          </w:p>
          <w:p w14:paraId="47732B9E" w14:textId="77777777" w:rsidR="003C2A90" w:rsidRDefault="003C2A90" w:rsidP="005C122F">
            <w:pPr>
              <w:rPr>
                <w:rFonts w:cstheme="minorHAnsi"/>
                <w:sz w:val="24"/>
                <w:szCs w:val="24"/>
              </w:rPr>
            </w:pPr>
          </w:p>
        </w:tc>
      </w:tr>
      <w:tr w:rsidR="005D1C38" w14:paraId="7DA288F2" w14:textId="77777777" w:rsidTr="005D1C38">
        <w:tc>
          <w:tcPr>
            <w:tcW w:w="716" w:type="dxa"/>
          </w:tcPr>
          <w:p w14:paraId="5728ED1A" w14:textId="729418DE" w:rsidR="005D1C38" w:rsidRDefault="005946B3" w:rsidP="005C122F">
            <w:pPr>
              <w:rPr>
                <w:rFonts w:cstheme="minorHAnsi"/>
                <w:sz w:val="24"/>
                <w:szCs w:val="24"/>
              </w:rPr>
            </w:pPr>
            <w:r>
              <w:rPr>
                <w:rFonts w:cstheme="minorHAnsi"/>
                <w:sz w:val="24"/>
                <w:szCs w:val="24"/>
              </w:rPr>
              <w:t>9</w:t>
            </w:r>
          </w:p>
        </w:tc>
        <w:tc>
          <w:tcPr>
            <w:tcW w:w="8765" w:type="dxa"/>
          </w:tcPr>
          <w:p w14:paraId="4068DB47" w14:textId="77777777" w:rsidR="00800FDF" w:rsidRPr="00800FDF" w:rsidRDefault="00800FDF" w:rsidP="00800FDF">
            <w:pPr>
              <w:autoSpaceDE w:val="0"/>
              <w:autoSpaceDN w:val="0"/>
              <w:adjustRightInd w:val="0"/>
              <w:rPr>
                <w:rFonts w:cstheme="minorHAnsi"/>
                <w:sz w:val="24"/>
                <w:szCs w:val="24"/>
              </w:rPr>
            </w:pPr>
            <w:r w:rsidRPr="00800FDF">
              <w:rPr>
                <w:rFonts w:cstheme="minorHAnsi"/>
                <w:sz w:val="24"/>
                <w:szCs w:val="24"/>
              </w:rPr>
              <w:t xml:space="preserve">Planning Applications. </w:t>
            </w:r>
          </w:p>
          <w:p w14:paraId="11B11062" w14:textId="77777777" w:rsidR="00800FDF" w:rsidRPr="003E0BF2" w:rsidRDefault="00800FDF" w:rsidP="00800FDF">
            <w:pPr>
              <w:pStyle w:val="ListParagraph"/>
              <w:numPr>
                <w:ilvl w:val="0"/>
                <w:numId w:val="25"/>
              </w:numPr>
              <w:autoSpaceDE w:val="0"/>
              <w:autoSpaceDN w:val="0"/>
              <w:adjustRightInd w:val="0"/>
              <w:rPr>
                <w:rFonts w:cstheme="minorHAnsi"/>
                <w:sz w:val="16"/>
                <w:szCs w:val="16"/>
              </w:rPr>
            </w:pPr>
            <w:r w:rsidRPr="003E0BF2">
              <w:rPr>
                <w:rFonts w:cstheme="minorHAnsi"/>
                <w:sz w:val="16"/>
                <w:szCs w:val="16"/>
              </w:rPr>
              <w:t>DC/24/0250/VAR - Unit 1 Bury Road Business Park Bury Road Chedburgh Bury</w:t>
            </w:r>
            <w:r>
              <w:rPr>
                <w:rFonts w:cstheme="minorHAnsi"/>
                <w:sz w:val="16"/>
                <w:szCs w:val="16"/>
              </w:rPr>
              <w:t xml:space="preserve"> </w:t>
            </w:r>
            <w:r w:rsidRPr="003E0BF2">
              <w:rPr>
                <w:rFonts w:cstheme="minorHAnsi"/>
                <w:sz w:val="16"/>
                <w:szCs w:val="16"/>
              </w:rPr>
              <w:t xml:space="preserve">St Edmunds Planning application - variation of condition 2 of DC/21/2410/FUL to enable </w:t>
            </w:r>
            <w:proofErr w:type="spellStart"/>
            <w:r w:rsidRPr="003E0BF2">
              <w:rPr>
                <w:rFonts w:cstheme="minorHAnsi"/>
                <w:sz w:val="16"/>
                <w:szCs w:val="16"/>
              </w:rPr>
              <w:t>drgs</w:t>
            </w:r>
            <w:proofErr w:type="spellEnd"/>
            <w:r w:rsidRPr="003E0BF2">
              <w:rPr>
                <w:rFonts w:cstheme="minorHAnsi"/>
                <w:sz w:val="16"/>
                <w:szCs w:val="16"/>
              </w:rPr>
              <w:t xml:space="preserve"> 4265-03H, 4265-04D and4265-05C to replace </w:t>
            </w:r>
            <w:proofErr w:type="spellStart"/>
            <w:r w:rsidRPr="003E0BF2">
              <w:rPr>
                <w:rFonts w:cstheme="minorHAnsi"/>
                <w:sz w:val="16"/>
                <w:szCs w:val="16"/>
              </w:rPr>
              <w:t>drgs</w:t>
            </w:r>
            <w:proofErr w:type="spellEnd"/>
            <w:r w:rsidRPr="003E0BF2">
              <w:rPr>
                <w:rFonts w:cstheme="minorHAnsi"/>
                <w:sz w:val="16"/>
                <w:szCs w:val="16"/>
              </w:rPr>
              <w:t xml:space="preserve"> 4265-03D, 4265-04C and 4265-05A. Pending decision</w:t>
            </w:r>
          </w:p>
          <w:p w14:paraId="50CE2E0E" w14:textId="77777777" w:rsidR="00800FDF" w:rsidRPr="003E0BF2" w:rsidRDefault="00800FDF" w:rsidP="00800FDF">
            <w:pPr>
              <w:pStyle w:val="ListParagraph"/>
              <w:numPr>
                <w:ilvl w:val="0"/>
                <w:numId w:val="25"/>
              </w:numPr>
              <w:rPr>
                <w:rFonts w:cstheme="minorHAnsi"/>
                <w:i/>
                <w:iCs/>
                <w:sz w:val="16"/>
                <w:szCs w:val="16"/>
              </w:rPr>
            </w:pPr>
            <w:r w:rsidRPr="003E0BF2">
              <w:rPr>
                <w:rFonts w:cstheme="minorHAnsi"/>
                <w:i/>
                <w:iCs/>
                <w:sz w:val="16"/>
                <w:szCs w:val="16"/>
              </w:rPr>
              <w:lastRenderedPageBreak/>
              <w:t xml:space="preserve">DC/23/1348/HH - RE-CONSULTATION IN RESPECT OF A PLANNING PROPOSAL 41 Majors Close, Chedburgh, Suffolk, IP29 4UN - PROPOSAL Householder planning application - a. double garage to side Elevation; b. single storey rear extension; c. vehicular access APPROVED </w:t>
            </w:r>
          </w:p>
          <w:p w14:paraId="10C9C09B" w14:textId="77777777" w:rsidR="00800FDF" w:rsidRPr="003E0BF2" w:rsidRDefault="00800FDF" w:rsidP="00800FDF">
            <w:pPr>
              <w:pStyle w:val="ListParagraph"/>
              <w:numPr>
                <w:ilvl w:val="0"/>
                <w:numId w:val="25"/>
              </w:numPr>
              <w:rPr>
                <w:rFonts w:cstheme="minorHAnsi"/>
                <w:i/>
                <w:iCs/>
                <w:sz w:val="16"/>
                <w:szCs w:val="16"/>
              </w:rPr>
            </w:pPr>
            <w:r w:rsidRPr="003E0BF2">
              <w:rPr>
                <w:rFonts w:cstheme="minorHAnsi"/>
                <w:i/>
                <w:iCs/>
                <w:sz w:val="16"/>
                <w:szCs w:val="16"/>
              </w:rPr>
              <w:t xml:space="preserve">DC/23/2033/HH 1 Tudor Close, Chedburgh. IP29 4XD – </w:t>
            </w:r>
            <w:proofErr w:type="spellStart"/>
            <w:proofErr w:type="gramStart"/>
            <w:r w:rsidRPr="003E0BF2">
              <w:rPr>
                <w:rFonts w:cstheme="minorHAnsi"/>
                <w:i/>
                <w:iCs/>
                <w:sz w:val="16"/>
                <w:szCs w:val="16"/>
              </w:rPr>
              <w:t>a.front</w:t>
            </w:r>
            <w:proofErr w:type="spellEnd"/>
            <w:proofErr w:type="gramEnd"/>
            <w:r w:rsidRPr="003E0BF2">
              <w:rPr>
                <w:rFonts w:cstheme="minorHAnsi"/>
                <w:i/>
                <w:iCs/>
                <w:sz w:val="16"/>
                <w:szCs w:val="16"/>
              </w:rPr>
              <w:t xml:space="preserve"> porch b. single storey rear extension (following demolition of conservatory) APPROVED</w:t>
            </w:r>
          </w:p>
          <w:p w14:paraId="26EEB4E8" w14:textId="77777777" w:rsidR="00800FDF" w:rsidRPr="003E0BF2" w:rsidRDefault="00800FDF" w:rsidP="00800FDF">
            <w:pPr>
              <w:pStyle w:val="ListParagraph"/>
              <w:numPr>
                <w:ilvl w:val="0"/>
                <w:numId w:val="25"/>
              </w:numPr>
              <w:rPr>
                <w:rFonts w:cstheme="minorHAnsi"/>
                <w:i/>
                <w:iCs/>
                <w:sz w:val="16"/>
                <w:szCs w:val="16"/>
              </w:rPr>
            </w:pPr>
            <w:r w:rsidRPr="003E0BF2">
              <w:rPr>
                <w:rFonts w:cstheme="minorHAnsi"/>
                <w:i/>
                <w:iCs/>
                <w:sz w:val="16"/>
                <w:szCs w:val="16"/>
              </w:rPr>
              <w:t xml:space="preserve">Dc/23/2037/TPO Street Record Kings PRK, Chedburgh. TPO 274 (1999) – one weeping willow T1 on plan T26 on order – overall crown reduction </w:t>
            </w:r>
            <w:proofErr w:type="spellStart"/>
            <w:r w:rsidRPr="003E0BF2">
              <w:rPr>
                <w:rFonts w:cstheme="minorHAnsi"/>
                <w:i/>
                <w:iCs/>
                <w:sz w:val="16"/>
                <w:szCs w:val="16"/>
              </w:rPr>
              <w:t>upto</w:t>
            </w:r>
            <w:proofErr w:type="spellEnd"/>
            <w:r w:rsidRPr="003E0BF2">
              <w:rPr>
                <w:rFonts w:cstheme="minorHAnsi"/>
                <w:i/>
                <w:iCs/>
                <w:sz w:val="16"/>
                <w:szCs w:val="16"/>
              </w:rPr>
              <w:t xml:space="preserve"> 4 metres. APPROVED</w:t>
            </w:r>
          </w:p>
          <w:p w14:paraId="2E9EDD68" w14:textId="77777777" w:rsidR="00800FDF" w:rsidRPr="003E0BF2" w:rsidRDefault="00800FDF" w:rsidP="00800FDF">
            <w:pPr>
              <w:pStyle w:val="ListParagraph"/>
              <w:numPr>
                <w:ilvl w:val="0"/>
                <w:numId w:val="25"/>
              </w:numPr>
              <w:rPr>
                <w:rFonts w:cstheme="minorHAnsi"/>
                <w:i/>
                <w:iCs/>
                <w:sz w:val="16"/>
                <w:szCs w:val="16"/>
              </w:rPr>
            </w:pPr>
            <w:r w:rsidRPr="003E0BF2">
              <w:rPr>
                <w:rFonts w:cstheme="minorHAnsi"/>
                <w:i/>
                <w:iCs/>
                <w:sz w:val="16"/>
                <w:szCs w:val="16"/>
              </w:rPr>
              <w:t xml:space="preserve">Appeal – AP/23/0051/HAS previously DC/21/2404/HH 6 Kings PRK Chedburgh IP29 4TY – a. two storey front and side extension b. porch c. single storey side and rear extension </w:t>
            </w:r>
            <w:proofErr w:type="spellStart"/>
            <w:proofErr w:type="gramStart"/>
            <w:r w:rsidRPr="003E0BF2">
              <w:rPr>
                <w:rFonts w:cstheme="minorHAnsi"/>
                <w:i/>
                <w:iCs/>
                <w:sz w:val="16"/>
                <w:szCs w:val="16"/>
              </w:rPr>
              <w:t>d.partial</w:t>
            </w:r>
            <w:proofErr w:type="spellEnd"/>
            <w:proofErr w:type="gramEnd"/>
            <w:r w:rsidRPr="003E0BF2">
              <w:rPr>
                <w:rFonts w:cstheme="minorHAnsi"/>
                <w:i/>
                <w:iCs/>
                <w:sz w:val="16"/>
                <w:szCs w:val="16"/>
              </w:rPr>
              <w:t xml:space="preserve"> conversion of garage (Appeal started 13th December 2023)</w:t>
            </w:r>
          </w:p>
          <w:p w14:paraId="1FA0B04E" w14:textId="77777777" w:rsidR="00800FDF" w:rsidRPr="003E0BF2" w:rsidRDefault="00800FDF" w:rsidP="00800FDF">
            <w:pPr>
              <w:pStyle w:val="ListParagraph"/>
              <w:numPr>
                <w:ilvl w:val="0"/>
                <w:numId w:val="25"/>
              </w:numPr>
              <w:rPr>
                <w:rFonts w:cstheme="minorHAnsi"/>
                <w:i/>
                <w:iCs/>
                <w:sz w:val="16"/>
                <w:szCs w:val="16"/>
              </w:rPr>
            </w:pPr>
            <w:r w:rsidRPr="003E0BF2">
              <w:rPr>
                <w:rFonts w:cstheme="minorHAnsi"/>
                <w:i/>
                <w:iCs/>
                <w:sz w:val="16"/>
                <w:szCs w:val="16"/>
              </w:rPr>
              <w:t>DC/23/1753/TPO – 3 Tudor Close, Chedburgh. IP29 4XDTPO 502 (2010) tree preservation order - one Oak (T1 on plan and order) a. reduce upper crown growing towards house by one metre b. crown lift by five metres c. reduce upper central limb growing towards footpath by two metres. No objections APPROVED</w:t>
            </w:r>
          </w:p>
          <w:p w14:paraId="72986BC9" w14:textId="77777777" w:rsidR="00800FDF" w:rsidRPr="003E0BF2" w:rsidRDefault="00800FDF" w:rsidP="00800FDF">
            <w:pPr>
              <w:pStyle w:val="ListParagraph"/>
              <w:numPr>
                <w:ilvl w:val="0"/>
                <w:numId w:val="25"/>
              </w:numPr>
              <w:rPr>
                <w:rFonts w:cstheme="minorHAnsi"/>
                <w:i/>
                <w:iCs/>
                <w:sz w:val="16"/>
                <w:szCs w:val="16"/>
              </w:rPr>
            </w:pPr>
            <w:r w:rsidRPr="003E0BF2">
              <w:rPr>
                <w:rFonts w:cstheme="minorHAnsi"/>
                <w:i/>
                <w:iCs/>
                <w:sz w:val="16"/>
                <w:szCs w:val="16"/>
              </w:rPr>
              <w:t>DC/23/1675/HH – 11 Majors Close, Chedburgh. Replace steps with ramp. No objections.  APPROVED</w:t>
            </w:r>
          </w:p>
          <w:p w14:paraId="581CEA44" w14:textId="77777777" w:rsidR="005D1C38" w:rsidRDefault="005D1C38" w:rsidP="005C122F">
            <w:pPr>
              <w:rPr>
                <w:rFonts w:cstheme="minorHAnsi"/>
                <w:sz w:val="24"/>
                <w:szCs w:val="24"/>
              </w:rPr>
            </w:pPr>
          </w:p>
        </w:tc>
        <w:tc>
          <w:tcPr>
            <w:tcW w:w="975" w:type="dxa"/>
          </w:tcPr>
          <w:p w14:paraId="68541B27" w14:textId="77777777" w:rsidR="005D1C38" w:rsidRDefault="005D1C38" w:rsidP="005C122F">
            <w:pPr>
              <w:rPr>
                <w:rFonts w:cstheme="minorHAnsi"/>
                <w:sz w:val="24"/>
                <w:szCs w:val="24"/>
              </w:rPr>
            </w:pPr>
          </w:p>
        </w:tc>
      </w:tr>
      <w:tr w:rsidR="005D1C38" w14:paraId="3591FA6B" w14:textId="77777777" w:rsidTr="005D1C38">
        <w:tc>
          <w:tcPr>
            <w:tcW w:w="716" w:type="dxa"/>
          </w:tcPr>
          <w:p w14:paraId="23C09C72" w14:textId="57EF32BF" w:rsidR="005D1C38" w:rsidRDefault="005946B3" w:rsidP="005C122F">
            <w:pPr>
              <w:rPr>
                <w:rFonts w:cstheme="minorHAnsi"/>
                <w:sz w:val="24"/>
                <w:szCs w:val="24"/>
              </w:rPr>
            </w:pPr>
            <w:r>
              <w:rPr>
                <w:rFonts w:cstheme="minorHAnsi"/>
                <w:sz w:val="24"/>
                <w:szCs w:val="24"/>
              </w:rPr>
              <w:t>10</w:t>
            </w:r>
          </w:p>
        </w:tc>
        <w:tc>
          <w:tcPr>
            <w:tcW w:w="8765" w:type="dxa"/>
          </w:tcPr>
          <w:p w14:paraId="3FE66CB1" w14:textId="58E63F1C" w:rsidR="00800FDF" w:rsidRPr="0059661F" w:rsidRDefault="00800FDF" w:rsidP="00800FDF">
            <w:pPr>
              <w:rPr>
                <w:rFonts w:cstheme="minorHAnsi"/>
                <w:b/>
                <w:bCs/>
                <w:sz w:val="24"/>
                <w:szCs w:val="24"/>
              </w:rPr>
            </w:pPr>
            <w:r w:rsidRPr="0059661F">
              <w:rPr>
                <w:rFonts w:cstheme="minorHAnsi"/>
                <w:b/>
                <w:bCs/>
                <w:sz w:val="24"/>
                <w:szCs w:val="24"/>
              </w:rPr>
              <w:t xml:space="preserve">To receive Financial Officer’s Report </w:t>
            </w:r>
          </w:p>
          <w:p w14:paraId="05E48AAF" w14:textId="77777777" w:rsidR="00800FDF" w:rsidRPr="00C264F2" w:rsidRDefault="00800FDF" w:rsidP="00800FDF">
            <w:pPr>
              <w:ind w:firstLine="720"/>
              <w:rPr>
                <w:rFonts w:cstheme="minorHAnsi"/>
                <w:sz w:val="24"/>
                <w:szCs w:val="24"/>
              </w:rPr>
            </w:pPr>
            <w:r w:rsidRPr="00C264F2">
              <w:rPr>
                <w:rFonts w:cstheme="minorHAnsi"/>
                <w:sz w:val="24"/>
                <w:szCs w:val="24"/>
              </w:rPr>
              <w:t>1.Discuss and sign off all bank transactions since the last meeting (</w:t>
            </w:r>
            <w:proofErr w:type="spellStart"/>
            <w:r w:rsidRPr="00C264F2">
              <w:rPr>
                <w:rFonts w:cstheme="minorHAnsi"/>
                <w:sz w:val="24"/>
                <w:szCs w:val="24"/>
              </w:rPr>
              <w:t>self governance</w:t>
            </w:r>
            <w:proofErr w:type="spellEnd"/>
            <w:r w:rsidRPr="00C264F2">
              <w:rPr>
                <w:rFonts w:cstheme="minorHAnsi"/>
                <w:sz w:val="24"/>
                <w:szCs w:val="24"/>
              </w:rPr>
              <w:t xml:space="preserve">) </w:t>
            </w:r>
          </w:p>
          <w:p w14:paraId="2BA920E2" w14:textId="77777777" w:rsidR="00800FDF" w:rsidRPr="00C264F2" w:rsidRDefault="00800FDF" w:rsidP="00800FDF">
            <w:pPr>
              <w:pStyle w:val="ListParagraph"/>
              <w:ind w:left="1080"/>
              <w:rPr>
                <w:rFonts w:cstheme="minorHAnsi"/>
                <w:i/>
                <w:iCs/>
                <w:sz w:val="16"/>
                <w:szCs w:val="16"/>
              </w:rPr>
            </w:pPr>
            <w:r w:rsidRPr="00C264F2">
              <w:rPr>
                <w:rFonts w:cstheme="minorHAnsi"/>
                <w:i/>
                <w:iCs/>
                <w:sz w:val="16"/>
                <w:szCs w:val="16"/>
              </w:rPr>
              <w:t>NB By Virement means a payment not budgeted for (and does not come under a statutory power) but is a necessary expense for the running of the Council</w:t>
            </w:r>
          </w:p>
          <w:p w14:paraId="2F3E8FF1" w14:textId="77777777" w:rsidR="005D1C38" w:rsidRDefault="005D1C38" w:rsidP="005C122F">
            <w:pPr>
              <w:rPr>
                <w:rFonts w:cstheme="minorHAnsi"/>
                <w:sz w:val="24"/>
                <w:szCs w:val="24"/>
              </w:rPr>
            </w:pPr>
          </w:p>
        </w:tc>
        <w:tc>
          <w:tcPr>
            <w:tcW w:w="975" w:type="dxa"/>
          </w:tcPr>
          <w:p w14:paraId="0E24D1D1" w14:textId="77777777" w:rsidR="005D1C38" w:rsidRDefault="005D1C38" w:rsidP="005C122F">
            <w:pPr>
              <w:rPr>
                <w:rFonts w:cstheme="minorHAnsi"/>
                <w:sz w:val="24"/>
                <w:szCs w:val="24"/>
              </w:rPr>
            </w:pPr>
          </w:p>
        </w:tc>
      </w:tr>
      <w:bookmarkEnd w:id="0"/>
    </w:tbl>
    <w:p w14:paraId="5E8F6DCD" w14:textId="14100D49" w:rsidR="00644AD6" w:rsidRPr="00800FDF" w:rsidRDefault="00644AD6" w:rsidP="00800FDF">
      <w:pPr>
        <w:rPr>
          <w:rFonts w:cstheme="minorHAnsi"/>
          <w:i/>
          <w:iCs/>
          <w:sz w:val="16"/>
          <w:szCs w:val="16"/>
        </w:rPr>
      </w:pPr>
    </w:p>
    <w:tbl>
      <w:tblPr>
        <w:tblStyle w:val="TableGrid"/>
        <w:tblpPr w:leftFromText="180" w:rightFromText="180" w:vertAnchor="text" w:horzAnchor="margin" w:tblpY="248"/>
        <w:tblW w:w="10314" w:type="dxa"/>
        <w:tblLayout w:type="fixed"/>
        <w:tblLook w:val="04A0" w:firstRow="1" w:lastRow="0" w:firstColumn="1" w:lastColumn="0" w:noHBand="0" w:noVBand="1"/>
      </w:tblPr>
      <w:tblGrid>
        <w:gridCol w:w="1129"/>
        <w:gridCol w:w="4962"/>
        <w:gridCol w:w="1134"/>
        <w:gridCol w:w="1955"/>
        <w:gridCol w:w="1134"/>
      </w:tblGrid>
      <w:tr w:rsidR="00C264F2" w:rsidRPr="00C264F2" w14:paraId="4FD4B289" w14:textId="77777777" w:rsidTr="004E4324">
        <w:trPr>
          <w:trHeight w:val="246"/>
        </w:trPr>
        <w:tc>
          <w:tcPr>
            <w:tcW w:w="1129" w:type="dxa"/>
          </w:tcPr>
          <w:p w14:paraId="1A33F640" w14:textId="1E07ED61" w:rsidR="004A04F9" w:rsidRPr="00C264F2" w:rsidRDefault="00A8040A" w:rsidP="005C122F">
            <w:pPr>
              <w:pStyle w:val="ListParagraph"/>
              <w:ind w:left="0"/>
              <w:rPr>
                <w:rFonts w:cstheme="minorHAnsi"/>
                <w:sz w:val="24"/>
                <w:szCs w:val="24"/>
              </w:rPr>
            </w:pPr>
            <w:r w:rsidRPr="00C264F2">
              <w:rPr>
                <w:rFonts w:cstheme="minorHAnsi"/>
                <w:sz w:val="24"/>
                <w:szCs w:val="24"/>
              </w:rPr>
              <w:t>Invoice detail</w:t>
            </w:r>
          </w:p>
        </w:tc>
        <w:tc>
          <w:tcPr>
            <w:tcW w:w="4962" w:type="dxa"/>
          </w:tcPr>
          <w:p w14:paraId="567AAB20" w14:textId="54938027" w:rsidR="004A04F9" w:rsidRPr="00C264F2" w:rsidRDefault="00A8040A" w:rsidP="005C122F">
            <w:pPr>
              <w:pStyle w:val="ListParagraph"/>
              <w:ind w:left="0"/>
              <w:rPr>
                <w:rFonts w:cstheme="minorHAnsi"/>
                <w:sz w:val="24"/>
                <w:szCs w:val="24"/>
              </w:rPr>
            </w:pPr>
            <w:r w:rsidRPr="00C264F2">
              <w:rPr>
                <w:rFonts w:cstheme="minorHAnsi"/>
                <w:sz w:val="24"/>
                <w:szCs w:val="24"/>
              </w:rPr>
              <w:t>Details of Payee</w:t>
            </w:r>
          </w:p>
        </w:tc>
        <w:tc>
          <w:tcPr>
            <w:tcW w:w="1134" w:type="dxa"/>
          </w:tcPr>
          <w:p w14:paraId="3B03C09B" w14:textId="4B675663" w:rsidR="004A04F9" w:rsidRPr="00C264F2" w:rsidRDefault="00A8040A" w:rsidP="005C122F">
            <w:pPr>
              <w:pStyle w:val="ListParagraph"/>
              <w:ind w:left="0"/>
              <w:rPr>
                <w:rFonts w:cstheme="minorHAnsi"/>
                <w:sz w:val="24"/>
                <w:szCs w:val="24"/>
              </w:rPr>
            </w:pPr>
            <w:r w:rsidRPr="00C264F2">
              <w:rPr>
                <w:rFonts w:cstheme="minorHAnsi"/>
                <w:sz w:val="24"/>
                <w:szCs w:val="24"/>
              </w:rPr>
              <w:t>Amount £</w:t>
            </w:r>
          </w:p>
        </w:tc>
        <w:tc>
          <w:tcPr>
            <w:tcW w:w="1955" w:type="dxa"/>
          </w:tcPr>
          <w:p w14:paraId="1A00D187" w14:textId="181F4105" w:rsidR="004A04F9" w:rsidRPr="00C264F2" w:rsidRDefault="00A8040A" w:rsidP="005C122F">
            <w:pPr>
              <w:pStyle w:val="ListParagraph"/>
              <w:ind w:left="0"/>
              <w:rPr>
                <w:rFonts w:cstheme="minorHAnsi"/>
                <w:sz w:val="24"/>
                <w:szCs w:val="24"/>
              </w:rPr>
            </w:pPr>
            <w:r w:rsidRPr="00C264F2">
              <w:rPr>
                <w:rFonts w:cstheme="minorHAnsi"/>
                <w:sz w:val="24"/>
                <w:szCs w:val="24"/>
              </w:rPr>
              <w:t>Statute Power</w:t>
            </w:r>
          </w:p>
        </w:tc>
        <w:tc>
          <w:tcPr>
            <w:tcW w:w="1134" w:type="dxa"/>
          </w:tcPr>
          <w:p w14:paraId="2C72EC01" w14:textId="0CBC940E" w:rsidR="004A04F9" w:rsidRPr="00C264F2" w:rsidRDefault="004B7572" w:rsidP="005C122F">
            <w:pPr>
              <w:pStyle w:val="ListParagraph"/>
              <w:ind w:left="0"/>
              <w:rPr>
                <w:rFonts w:cstheme="minorHAnsi"/>
                <w:sz w:val="24"/>
                <w:szCs w:val="24"/>
              </w:rPr>
            </w:pPr>
            <w:r w:rsidRPr="00C264F2">
              <w:rPr>
                <w:rFonts w:cstheme="minorHAnsi"/>
                <w:sz w:val="24"/>
                <w:szCs w:val="24"/>
              </w:rPr>
              <w:t xml:space="preserve">SO, </w:t>
            </w:r>
            <w:r w:rsidR="00A8040A" w:rsidRPr="00C264F2">
              <w:rPr>
                <w:rFonts w:cstheme="minorHAnsi"/>
                <w:sz w:val="24"/>
                <w:szCs w:val="24"/>
              </w:rPr>
              <w:t>BACS or Cheque NO</w:t>
            </w:r>
          </w:p>
        </w:tc>
      </w:tr>
      <w:tr w:rsidR="00C264F2" w:rsidRPr="00C264F2" w14:paraId="50D36CA5" w14:textId="77777777" w:rsidTr="004E4324">
        <w:trPr>
          <w:trHeight w:val="246"/>
        </w:trPr>
        <w:tc>
          <w:tcPr>
            <w:tcW w:w="1129" w:type="dxa"/>
          </w:tcPr>
          <w:p w14:paraId="5F8CA999" w14:textId="785ED2A6" w:rsidR="00644AD6" w:rsidRPr="00C264F2" w:rsidRDefault="004B7572" w:rsidP="005C122F">
            <w:pPr>
              <w:pStyle w:val="ListParagraph"/>
              <w:ind w:left="0"/>
              <w:jc w:val="right"/>
              <w:rPr>
                <w:rFonts w:cstheme="minorHAnsi"/>
                <w:sz w:val="24"/>
                <w:szCs w:val="24"/>
              </w:rPr>
            </w:pPr>
            <w:r w:rsidRPr="00C264F2">
              <w:rPr>
                <w:rFonts w:cstheme="minorHAnsi"/>
                <w:sz w:val="24"/>
                <w:szCs w:val="24"/>
              </w:rPr>
              <w:t>038</w:t>
            </w:r>
          </w:p>
        </w:tc>
        <w:tc>
          <w:tcPr>
            <w:tcW w:w="4962" w:type="dxa"/>
          </w:tcPr>
          <w:p w14:paraId="32532E98" w14:textId="026D683E" w:rsidR="00644AD6" w:rsidRPr="00C264F2" w:rsidRDefault="004B7572" w:rsidP="005C122F">
            <w:pPr>
              <w:pStyle w:val="ListParagraph"/>
              <w:ind w:left="0"/>
              <w:jc w:val="right"/>
              <w:rPr>
                <w:rFonts w:cstheme="minorHAnsi"/>
                <w:sz w:val="24"/>
                <w:szCs w:val="24"/>
              </w:rPr>
            </w:pPr>
            <w:r w:rsidRPr="00C264F2">
              <w:rPr>
                <w:rFonts w:cstheme="minorHAnsi"/>
                <w:sz w:val="24"/>
                <w:szCs w:val="24"/>
              </w:rPr>
              <w:t>Clerk’s March salary</w:t>
            </w:r>
          </w:p>
        </w:tc>
        <w:tc>
          <w:tcPr>
            <w:tcW w:w="1134" w:type="dxa"/>
          </w:tcPr>
          <w:p w14:paraId="3C2F5928" w14:textId="2D513F13" w:rsidR="00644AD6" w:rsidRPr="00C264F2" w:rsidRDefault="004B7572" w:rsidP="005C122F">
            <w:pPr>
              <w:pStyle w:val="ListParagraph"/>
              <w:ind w:left="0"/>
              <w:jc w:val="right"/>
              <w:rPr>
                <w:rFonts w:cstheme="minorHAnsi"/>
                <w:sz w:val="24"/>
                <w:szCs w:val="24"/>
              </w:rPr>
            </w:pPr>
            <w:r w:rsidRPr="00C264F2">
              <w:rPr>
                <w:rFonts w:cstheme="minorHAnsi"/>
                <w:sz w:val="24"/>
                <w:szCs w:val="24"/>
              </w:rPr>
              <w:t>341</w:t>
            </w:r>
          </w:p>
        </w:tc>
        <w:tc>
          <w:tcPr>
            <w:tcW w:w="1955" w:type="dxa"/>
          </w:tcPr>
          <w:p w14:paraId="7F7C287F" w14:textId="7799CB8F" w:rsidR="00644AD6" w:rsidRPr="00C264F2" w:rsidRDefault="004B7572"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592A8F97" w14:textId="7AA1E1AC" w:rsidR="00644AD6" w:rsidRPr="00C264F2" w:rsidRDefault="004B7572" w:rsidP="005C122F">
            <w:pPr>
              <w:pStyle w:val="ListParagraph"/>
              <w:ind w:left="0"/>
              <w:rPr>
                <w:rFonts w:cstheme="minorHAnsi"/>
                <w:sz w:val="24"/>
                <w:szCs w:val="24"/>
              </w:rPr>
            </w:pPr>
            <w:r w:rsidRPr="00C264F2">
              <w:rPr>
                <w:rFonts w:cstheme="minorHAnsi"/>
                <w:sz w:val="24"/>
                <w:szCs w:val="24"/>
              </w:rPr>
              <w:t>SO</w:t>
            </w:r>
          </w:p>
        </w:tc>
      </w:tr>
      <w:tr w:rsidR="00C264F2" w:rsidRPr="00C264F2" w14:paraId="30B758DC" w14:textId="77777777" w:rsidTr="004E4324">
        <w:trPr>
          <w:trHeight w:val="246"/>
        </w:trPr>
        <w:tc>
          <w:tcPr>
            <w:tcW w:w="1129" w:type="dxa"/>
          </w:tcPr>
          <w:p w14:paraId="7835B5C1" w14:textId="2F54C83B" w:rsidR="00374EB1" w:rsidRPr="00C264F2" w:rsidRDefault="004B7572" w:rsidP="005C122F">
            <w:pPr>
              <w:pStyle w:val="ListParagraph"/>
              <w:ind w:left="0"/>
              <w:jc w:val="right"/>
              <w:rPr>
                <w:rFonts w:cstheme="minorHAnsi"/>
                <w:sz w:val="24"/>
                <w:szCs w:val="24"/>
              </w:rPr>
            </w:pPr>
            <w:r w:rsidRPr="00C264F2">
              <w:rPr>
                <w:rFonts w:cstheme="minorHAnsi"/>
                <w:sz w:val="24"/>
                <w:szCs w:val="24"/>
              </w:rPr>
              <w:t>039</w:t>
            </w:r>
          </w:p>
        </w:tc>
        <w:tc>
          <w:tcPr>
            <w:tcW w:w="4962" w:type="dxa"/>
          </w:tcPr>
          <w:p w14:paraId="3F8AB196" w14:textId="0E4CCC93" w:rsidR="00374EB1" w:rsidRPr="00C264F2" w:rsidRDefault="004B7572" w:rsidP="005C122F">
            <w:pPr>
              <w:pStyle w:val="ListParagraph"/>
              <w:ind w:left="0"/>
              <w:jc w:val="right"/>
              <w:rPr>
                <w:rFonts w:cstheme="minorHAnsi"/>
                <w:sz w:val="24"/>
                <w:szCs w:val="24"/>
              </w:rPr>
            </w:pPr>
            <w:r w:rsidRPr="00C264F2">
              <w:rPr>
                <w:rFonts w:cstheme="minorHAnsi"/>
                <w:sz w:val="24"/>
                <w:szCs w:val="24"/>
              </w:rPr>
              <w:t>Clerk’s April salary</w:t>
            </w:r>
          </w:p>
        </w:tc>
        <w:tc>
          <w:tcPr>
            <w:tcW w:w="1134" w:type="dxa"/>
          </w:tcPr>
          <w:p w14:paraId="46CBA6BA" w14:textId="139D1169" w:rsidR="00192627" w:rsidRPr="00C264F2" w:rsidRDefault="004B7572" w:rsidP="005C122F">
            <w:pPr>
              <w:pStyle w:val="ListParagraph"/>
              <w:ind w:left="0"/>
              <w:jc w:val="right"/>
              <w:rPr>
                <w:rFonts w:cstheme="minorHAnsi"/>
                <w:sz w:val="24"/>
                <w:szCs w:val="24"/>
              </w:rPr>
            </w:pPr>
            <w:r w:rsidRPr="00C264F2">
              <w:rPr>
                <w:rFonts w:cstheme="minorHAnsi"/>
                <w:sz w:val="24"/>
                <w:szCs w:val="24"/>
              </w:rPr>
              <w:t>341</w:t>
            </w:r>
          </w:p>
        </w:tc>
        <w:tc>
          <w:tcPr>
            <w:tcW w:w="1955" w:type="dxa"/>
          </w:tcPr>
          <w:p w14:paraId="0DC8023E" w14:textId="7DDE7CDD" w:rsidR="00374EB1" w:rsidRPr="00C264F2" w:rsidRDefault="004B7572"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4D0AC1BD" w14:textId="690C17B5" w:rsidR="00374EB1" w:rsidRPr="00C264F2" w:rsidRDefault="004B7572" w:rsidP="005C122F">
            <w:pPr>
              <w:pStyle w:val="ListParagraph"/>
              <w:ind w:left="0"/>
              <w:rPr>
                <w:rFonts w:cstheme="minorHAnsi"/>
                <w:sz w:val="24"/>
                <w:szCs w:val="24"/>
              </w:rPr>
            </w:pPr>
            <w:r w:rsidRPr="00C264F2">
              <w:rPr>
                <w:rFonts w:cstheme="minorHAnsi"/>
                <w:sz w:val="24"/>
                <w:szCs w:val="24"/>
              </w:rPr>
              <w:t>SO</w:t>
            </w:r>
          </w:p>
        </w:tc>
      </w:tr>
      <w:tr w:rsidR="00C264F2" w:rsidRPr="00C264F2" w14:paraId="7FF5C4CB" w14:textId="77777777" w:rsidTr="004E4324">
        <w:trPr>
          <w:trHeight w:val="246"/>
        </w:trPr>
        <w:tc>
          <w:tcPr>
            <w:tcW w:w="1129" w:type="dxa"/>
          </w:tcPr>
          <w:p w14:paraId="22D09874" w14:textId="435997A9" w:rsidR="003B4F2B" w:rsidRPr="00C264F2" w:rsidRDefault="004B7572" w:rsidP="005C122F">
            <w:pPr>
              <w:pStyle w:val="ListParagraph"/>
              <w:ind w:left="0"/>
              <w:jc w:val="right"/>
              <w:rPr>
                <w:rFonts w:cstheme="minorHAnsi"/>
                <w:sz w:val="24"/>
                <w:szCs w:val="24"/>
              </w:rPr>
            </w:pPr>
            <w:r w:rsidRPr="00C264F2">
              <w:rPr>
                <w:rFonts w:cstheme="minorHAnsi"/>
                <w:sz w:val="24"/>
                <w:szCs w:val="24"/>
              </w:rPr>
              <w:t>040</w:t>
            </w:r>
          </w:p>
        </w:tc>
        <w:tc>
          <w:tcPr>
            <w:tcW w:w="4962" w:type="dxa"/>
          </w:tcPr>
          <w:p w14:paraId="37754DD8" w14:textId="2A4F1053" w:rsidR="003B4F2B" w:rsidRPr="00C264F2" w:rsidRDefault="004B7572" w:rsidP="005C122F">
            <w:pPr>
              <w:pStyle w:val="ListParagraph"/>
              <w:ind w:left="0"/>
              <w:jc w:val="right"/>
              <w:rPr>
                <w:rFonts w:cstheme="minorHAnsi"/>
                <w:sz w:val="24"/>
                <w:szCs w:val="24"/>
              </w:rPr>
            </w:pPr>
            <w:r w:rsidRPr="00C264F2">
              <w:rPr>
                <w:rFonts w:cstheme="minorHAnsi"/>
                <w:sz w:val="24"/>
                <w:szCs w:val="24"/>
              </w:rPr>
              <w:t>Clerk’s expense</w:t>
            </w:r>
          </w:p>
        </w:tc>
        <w:tc>
          <w:tcPr>
            <w:tcW w:w="1134" w:type="dxa"/>
          </w:tcPr>
          <w:p w14:paraId="2A3817AF" w14:textId="38251917" w:rsidR="003B4F2B" w:rsidRPr="00C264F2" w:rsidRDefault="004B7572" w:rsidP="005C122F">
            <w:pPr>
              <w:pStyle w:val="ListParagraph"/>
              <w:ind w:left="0"/>
              <w:jc w:val="right"/>
              <w:rPr>
                <w:rFonts w:cstheme="minorHAnsi"/>
                <w:sz w:val="24"/>
                <w:szCs w:val="24"/>
              </w:rPr>
            </w:pPr>
            <w:r w:rsidRPr="00C264F2">
              <w:rPr>
                <w:rFonts w:cstheme="minorHAnsi"/>
                <w:sz w:val="24"/>
                <w:szCs w:val="24"/>
              </w:rPr>
              <w:t>36</w:t>
            </w:r>
          </w:p>
        </w:tc>
        <w:tc>
          <w:tcPr>
            <w:tcW w:w="1955" w:type="dxa"/>
          </w:tcPr>
          <w:p w14:paraId="44F1619A" w14:textId="32E432ED" w:rsidR="003B4F2B" w:rsidRPr="00C264F2" w:rsidRDefault="004B7572"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7B3A204B" w14:textId="77777777" w:rsidR="003B4F2B" w:rsidRPr="00C264F2" w:rsidRDefault="003B4F2B" w:rsidP="005C122F">
            <w:pPr>
              <w:pStyle w:val="ListParagraph"/>
              <w:ind w:left="0"/>
              <w:rPr>
                <w:rFonts w:cstheme="minorHAnsi"/>
                <w:sz w:val="24"/>
                <w:szCs w:val="24"/>
              </w:rPr>
            </w:pPr>
          </w:p>
        </w:tc>
      </w:tr>
      <w:tr w:rsidR="00356C9F" w:rsidRPr="00C264F2" w14:paraId="7C900F3F" w14:textId="77777777" w:rsidTr="004E4324">
        <w:trPr>
          <w:trHeight w:val="246"/>
        </w:trPr>
        <w:tc>
          <w:tcPr>
            <w:tcW w:w="1129" w:type="dxa"/>
          </w:tcPr>
          <w:p w14:paraId="67DA2073" w14:textId="52F9B2A7" w:rsidR="00356C9F" w:rsidRPr="00C264F2" w:rsidRDefault="00356C9F" w:rsidP="005C122F">
            <w:pPr>
              <w:pStyle w:val="ListParagraph"/>
              <w:ind w:left="0"/>
              <w:jc w:val="right"/>
              <w:rPr>
                <w:rFonts w:cstheme="minorHAnsi"/>
                <w:sz w:val="24"/>
                <w:szCs w:val="24"/>
              </w:rPr>
            </w:pPr>
            <w:r w:rsidRPr="00C264F2">
              <w:rPr>
                <w:rFonts w:cstheme="minorHAnsi"/>
                <w:sz w:val="24"/>
                <w:szCs w:val="24"/>
              </w:rPr>
              <w:t>041</w:t>
            </w:r>
          </w:p>
        </w:tc>
        <w:tc>
          <w:tcPr>
            <w:tcW w:w="4962" w:type="dxa"/>
          </w:tcPr>
          <w:p w14:paraId="361BC79A" w14:textId="5846251F" w:rsidR="00356C9F" w:rsidRPr="00C264F2" w:rsidRDefault="00356C9F" w:rsidP="005C122F">
            <w:pPr>
              <w:pStyle w:val="ListParagraph"/>
              <w:ind w:left="0"/>
              <w:jc w:val="right"/>
              <w:rPr>
                <w:rFonts w:cstheme="minorHAnsi"/>
                <w:sz w:val="24"/>
                <w:szCs w:val="24"/>
              </w:rPr>
            </w:pPr>
            <w:r w:rsidRPr="00C264F2">
              <w:rPr>
                <w:rFonts w:cstheme="minorHAnsi"/>
                <w:sz w:val="24"/>
                <w:szCs w:val="24"/>
              </w:rPr>
              <w:t>Clerk’s expense – annual Microsoft 365</w:t>
            </w:r>
          </w:p>
        </w:tc>
        <w:tc>
          <w:tcPr>
            <w:tcW w:w="1134" w:type="dxa"/>
          </w:tcPr>
          <w:p w14:paraId="62C52108" w14:textId="4C853B98" w:rsidR="00356C9F" w:rsidRPr="00C264F2" w:rsidRDefault="00356C9F" w:rsidP="005C122F">
            <w:pPr>
              <w:pStyle w:val="ListParagraph"/>
              <w:ind w:left="0"/>
              <w:jc w:val="right"/>
              <w:rPr>
                <w:rFonts w:cstheme="minorHAnsi"/>
                <w:sz w:val="24"/>
                <w:szCs w:val="24"/>
              </w:rPr>
            </w:pPr>
            <w:r w:rsidRPr="00C264F2">
              <w:rPr>
                <w:rFonts w:cstheme="minorHAnsi"/>
                <w:sz w:val="24"/>
                <w:szCs w:val="24"/>
              </w:rPr>
              <w:t>59.99</w:t>
            </w:r>
          </w:p>
        </w:tc>
        <w:tc>
          <w:tcPr>
            <w:tcW w:w="1955" w:type="dxa"/>
          </w:tcPr>
          <w:p w14:paraId="3F9111B0" w14:textId="729C92D2" w:rsidR="00356C9F" w:rsidRPr="00C264F2" w:rsidRDefault="00356C9F"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3B60685A" w14:textId="77777777" w:rsidR="00356C9F" w:rsidRPr="00C264F2" w:rsidRDefault="00356C9F" w:rsidP="005C122F">
            <w:pPr>
              <w:pStyle w:val="ListParagraph"/>
              <w:ind w:left="0"/>
              <w:rPr>
                <w:rFonts w:cstheme="minorHAnsi"/>
                <w:sz w:val="24"/>
                <w:szCs w:val="24"/>
              </w:rPr>
            </w:pPr>
          </w:p>
        </w:tc>
      </w:tr>
      <w:tr w:rsidR="00C264F2" w:rsidRPr="00C264F2" w14:paraId="4029AB3C" w14:textId="77777777" w:rsidTr="004E4324">
        <w:trPr>
          <w:trHeight w:val="246"/>
        </w:trPr>
        <w:tc>
          <w:tcPr>
            <w:tcW w:w="1129" w:type="dxa"/>
          </w:tcPr>
          <w:p w14:paraId="094762B7" w14:textId="35902A6F" w:rsidR="003B4F2B" w:rsidRPr="00C264F2" w:rsidRDefault="004B7572" w:rsidP="005C122F">
            <w:pPr>
              <w:pStyle w:val="ListParagraph"/>
              <w:ind w:left="0"/>
              <w:jc w:val="right"/>
              <w:rPr>
                <w:rFonts w:cstheme="minorHAnsi"/>
                <w:sz w:val="24"/>
                <w:szCs w:val="24"/>
              </w:rPr>
            </w:pPr>
            <w:r w:rsidRPr="00C264F2">
              <w:rPr>
                <w:rFonts w:cstheme="minorHAnsi"/>
                <w:sz w:val="24"/>
                <w:szCs w:val="24"/>
              </w:rPr>
              <w:t>403</w:t>
            </w:r>
          </w:p>
        </w:tc>
        <w:tc>
          <w:tcPr>
            <w:tcW w:w="4962" w:type="dxa"/>
          </w:tcPr>
          <w:p w14:paraId="12A2C63F" w14:textId="57CE62C9" w:rsidR="003B4F2B" w:rsidRPr="00C264F2" w:rsidRDefault="004B7572" w:rsidP="005C122F">
            <w:pPr>
              <w:pStyle w:val="ListParagraph"/>
              <w:ind w:left="0"/>
              <w:jc w:val="right"/>
              <w:rPr>
                <w:rFonts w:cstheme="minorHAnsi"/>
                <w:sz w:val="24"/>
                <w:szCs w:val="24"/>
              </w:rPr>
            </w:pPr>
            <w:r w:rsidRPr="00C264F2">
              <w:rPr>
                <w:rFonts w:cstheme="minorHAnsi"/>
                <w:sz w:val="24"/>
                <w:szCs w:val="24"/>
              </w:rPr>
              <w:t xml:space="preserve">Internal Auditor </w:t>
            </w:r>
          </w:p>
        </w:tc>
        <w:tc>
          <w:tcPr>
            <w:tcW w:w="1134" w:type="dxa"/>
          </w:tcPr>
          <w:p w14:paraId="099C2878" w14:textId="31636F25" w:rsidR="003B4F2B" w:rsidRPr="00C264F2" w:rsidRDefault="004B7572" w:rsidP="005C122F">
            <w:pPr>
              <w:pStyle w:val="ListParagraph"/>
              <w:ind w:left="0"/>
              <w:jc w:val="right"/>
              <w:rPr>
                <w:rFonts w:cstheme="minorHAnsi"/>
                <w:sz w:val="24"/>
                <w:szCs w:val="24"/>
              </w:rPr>
            </w:pPr>
            <w:r w:rsidRPr="00C264F2">
              <w:rPr>
                <w:rFonts w:cstheme="minorHAnsi"/>
                <w:sz w:val="24"/>
                <w:szCs w:val="24"/>
              </w:rPr>
              <w:t>125</w:t>
            </w:r>
          </w:p>
        </w:tc>
        <w:tc>
          <w:tcPr>
            <w:tcW w:w="1955" w:type="dxa"/>
          </w:tcPr>
          <w:p w14:paraId="46C9454E" w14:textId="62EE5225" w:rsidR="003B4F2B" w:rsidRPr="00C264F2" w:rsidRDefault="004B7572"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3274A6A4" w14:textId="202EA1E4" w:rsidR="003B4F2B" w:rsidRPr="00C264F2" w:rsidRDefault="004B7572" w:rsidP="005C122F">
            <w:pPr>
              <w:pStyle w:val="ListParagraph"/>
              <w:ind w:left="0"/>
              <w:rPr>
                <w:rFonts w:cstheme="minorHAnsi"/>
                <w:sz w:val="24"/>
                <w:szCs w:val="24"/>
              </w:rPr>
            </w:pPr>
            <w:r w:rsidRPr="00C264F2">
              <w:rPr>
                <w:rFonts w:cstheme="minorHAnsi"/>
                <w:sz w:val="24"/>
                <w:szCs w:val="24"/>
              </w:rPr>
              <w:t>BACS</w:t>
            </w:r>
          </w:p>
        </w:tc>
      </w:tr>
      <w:tr w:rsidR="00C264F2" w:rsidRPr="00C264F2" w14:paraId="6A8FF518" w14:textId="77777777" w:rsidTr="004E4324">
        <w:trPr>
          <w:trHeight w:val="246"/>
        </w:trPr>
        <w:tc>
          <w:tcPr>
            <w:tcW w:w="1129" w:type="dxa"/>
          </w:tcPr>
          <w:p w14:paraId="40B89EDE" w14:textId="6B18CA05" w:rsidR="00276B00" w:rsidRPr="00C264F2" w:rsidRDefault="004B7572" w:rsidP="005C122F">
            <w:pPr>
              <w:pStyle w:val="ListParagraph"/>
              <w:ind w:left="0"/>
              <w:jc w:val="right"/>
              <w:rPr>
                <w:rFonts w:cstheme="minorHAnsi"/>
                <w:sz w:val="24"/>
                <w:szCs w:val="24"/>
              </w:rPr>
            </w:pPr>
            <w:r w:rsidRPr="00C264F2">
              <w:rPr>
                <w:rFonts w:cstheme="minorHAnsi"/>
                <w:sz w:val="24"/>
                <w:szCs w:val="24"/>
              </w:rPr>
              <w:t>2471</w:t>
            </w:r>
          </w:p>
        </w:tc>
        <w:tc>
          <w:tcPr>
            <w:tcW w:w="4962" w:type="dxa"/>
          </w:tcPr>
          <w:p w14:paraId="05B38FBB" w14:textId="2E4F961B" w:rsidR="00276B00" w:rsidRPr="00C264F2" w:rsidRDefault="004B7572" w:rsidP="005C122F">
            <w:pPr>
              <w:pStyle w:val="ListParagraph"/>
              <w:ind w:left="0"/>
              <w:jc w:val="right"/>
              <w:rPr>
                <w:rFonts w:cstheme="minorHAnsi"/>
                <w:sz w:val="24"/>
                <w:szCs w:val="24"/>
              </w:rPr>
            </w:pPr>
            <w:r w:rsidRPr="00C264F2">
              <w:rPr>
                <w:rFonts w:cstheme="minorHAnsi"/>
                <w:sz w:val="24"/>
                <w:szCs w:val="24"/>
              </w:rPr>
              <w:t>Hire of the hall (CCDRCC)</w:t>
            </w:r>
          </w:p>
        </w:tc>
        <w:tc>
          <w:tcPr>
            <w:tcW w:w="1134" w:type="dxa"/>
          </w:tcPr>
          <w:p w14:paraId="549DADAF" w14:textId="10EF7642" w:rsidR="00276B00" w:rsidRPr="00C264F2" w:rsidRDefault="004B7572" w:rsidP="005C122F">
            <w:pPr>
              <w:pStyle w:val="ListParagraph"/>
              <w:ind w:left="0"/>
              <w:jc w:val="right"/>
              <w:rPr>
                <w:rFonts w:cstheme="minorHAnsi"/>
                <w:sz w:val="24"/>
                <w:szCs w:val="24"/>
              </w:rPr>
            </w:pPr>
            <w:r w:rsidRPr="00C264F2">
              <w:rPr>
                <w:rFonts w:cstheme="minorHAnsi"/>
                <w:sz w:val="24"/>
                <w:szCs w:val="24"/>
              </w:rPr>
              <w:t>20.00</w:t>
            </w:r>
          </w:p>
        </w:tc>
        <w:tc>
          <w:tcPr>
            <w:tcW w:w="1955" w:type="dxa"/>
          </w:tcPr>
          <w:p w14:paraId="401CE79E" w14:textId="475D5AD5" w:rsidR="00276B00" w:rsidRPr="00C264F2" w:rsidRDefault="004B7572" w:rsidP="005C122F">
            <w:pPr>
              <w:pStyle w:val="ListParagraph"/>
              <w:ind w:left="0"/>
              <w:jc w:val="right"/>
              <w:rPr>
                <w:rFonts w:cstheme="minorHAnsi"/>
                <w:sz w:val="24"/>
                <w:szCs w:val="24"/>
              </w:rPr>
            </w:pPr>
            <w:r w:rsidRPr="00C264F2">
              <w:rPr>
                <w:rFonts w:cstheme="minorHAnsi"/>
                <w:sz w:val="24"/>
                <w:szCs w:val="24"/>
              </w:rPr>
              <w:t>S133 LGA 1972</w:t>
            </w:r>
          </w:p>
        </w:tc>
        <w:tc>
          <w:tcPr>
            <w:tcW w:w="1134" w:type="dxa"/>
          </w:tcPr>
          <w:p w14:paraId="2FEE7875" w14:textId="24465899" w:rsidR="00276B00" w:rsidRPr="00C264F2" w:rsidRDefault="004B7572" w:rsidP="005C122F">
            <w:pPr>
              <w:pStyle w:val="ListParagraph"/>
              <w:ind w:left="0"/>
              <w:rPr>
                <w:rFonts w:cstheme="minorHAnsi"/>
                <w:sz w:val="24"/>
                <w:szCs w:val="24"/>
              </w:rPr>
            </w:pPr>
            <w:r w:rsidRPr="00C264F2">
              <w:rPr>
                <w:rFonts w:cstheme="minorHAnsi"/>
                <w:sz w:val="24"/>
                <w:szCs w:val="24"/>
              </w:rPr>
              <w:t>BACS</w:t>
            </w:r>
          </w:p>
        </w:tc>
      </w:tr>
      <w:tr w:rsidR="00C264F2" w:rsidRPr="00C264F2" w14:paraId="5BE1CA8C" w14:textId="77777777" w:rsidTr="004E4324">
        <w:trPr>
          <w:trHeight w:val="246"/>
        </w:trPr>
        <w:tc>
          <w:tcPr>
            <w:tcW w:w="1129" w:type="dxa"/>
          </w:tcPr>
          <w:p w14:paraId="21422456" w14:textId="4E26D661" w:rsidR="003B4F2B" w:rsidRPr="00C264F2" w:rsidRDefault="004B7572" w:rsidP="005C122F">
            <w:pPr>
              <w:pStyle w:val="ListParagraph"/>
              <w:ind w:left="0"/>
              <w:jc w:val="right"/>
              <w:rPr>
                <w:rFonts w:cstheme="minorHAnsi"/>
                <w:sz w:val="24"/>
                <w:szCs w:val="24"/>
              </w:rPr>
            </w:pPr>
            <w:r w:rsidRPr="00C264F2">
              <w:rPr>
                <w:rFonts w:cstheme="minorHAnsi"/>
                <w:sz w:val="24"/>
                <w:szCs w:val="24"/>
              </w:rPr>
              <w:t>5022</w:t>
            </w:r>
          </w:p>
        </w:tc>
        <w:tc>
          <w:tcPr>
            <w:tcW w:w="4962" w:type="dxa"/>
          </w:tcPr>
          <w:p w14:paraId="0178AACC" w14:textId="59368A84" w:rsidR="003B4F2B" w:rsidRPr="00C264F2" w:rsidRDefault="004B7572" w:rsidP="005C122F">
            <w:pPr>
              <w:pStyle w:val="ListParagraph"/>
              <w:ind w:left="0"/>
              <w:jc w:val="right"/>
              <w:rPr>
                <w:rFonts w:cstheme="minorHAnsi"/>
                <w:sz w:val="24"/>
                <w:szCs w:val="24"/>
              </w:rPr>
            </w:pPr>
            <w:r w:rsidRPr="00C264F2">
              <w:rPr>
                <w:rFonts w:cstheme="minorHAnsi"/>
                <w:sz w:val="24"/>
                <w:szCs w:val="24"/>
              </w:rPr>
              <w:t>McGregor Services Cut whole of Mulberry Place field</w:t>
            </w:r>
          </w:p>
        </w:tc>
        <w:tc>
          <w:tcPr>
            <w:tcW w:w="1134" w:type="dxa"/>
          </w:tcPr>
          <w:p w14:paraId="0D3D0664" w14:textId="5BA9DCEF" w:rsidR="003B4F2B" w:rsidRPr="00C264F2" w:rsidRDefault="004B7572" w:rsidP="005C122F">
            <w:pPr>
              <w:pStyle w:val="ListParagraph"/>
              <w:ind w:left="0"/>
              <w:jc w:val="right"/>
              <w:rPr>
                <w:rFonts w:cstheme="minorHAnsi"/>
                <w:sz w:val="24"/>
                <w:szCs w:val="24"/>
              </w:rPr>
            </w:pPr>
            <w:r w:rsidRPr="00C264F2">
              <w:rPr>
                <w:rFonts w:cstheme="minorHAnsi"/>
                <w:sz w:val="24"/>
                <w:szCs w:val="24"/>
              </w:rPr>
              <w:t>120</w:t>
            </w:r>
          </w:p>
        </w:tc>
        <w:tc>
          <w:tcPr>
            <w:tcW w:w="1955" w:type="dxa"/>
          </w:tcPr>
          <w:p w14:paraId="792AD93B" w14:textId="1D3FE801" w:rsidR="003B4F2B" w:rsidRPr="00C264F2" w:rsidRDefault="004B7572" w:rsidP="005C122F">
            <w:pPr>
              <w:pStyle w:val="ListParagraph"/>
              <w:ind w:left="0"/>
              <w:jc w:val="right"/>
              <w:rPr>
                <w:rFonts w:cstheme="minorHAnsi"/>
                <w:sz w:val="24"/>
                <w:szCs w:val="24"/>
              </w:rPr>
            </w:pPr>
            <w:r w:rsidRPr="00C264F2">
              <w:rPr>
                <w:rFonts w:cstheme="minorHAnsi"/>
                <w:sz w:val="24"/>
                <w:szCs w:val="24"/>
              </w:rPr>
              <w:t>S119 LGA 19</w:t>
            </w:r>
            <w:r w:rsidR="005F1E93" w:rsidRPr="00C264F2">
              <w:rPr>
                <w:rFonts w:cstheme="minorHAnsi"/>
                <w:sz w:val="24"/>
                <w:szCs w:val="24"/>
              </w:rPr>
              <w:t>76</w:t>
            </w:r>
          </w:p>
        </w:tc>
        <w:tc>
          <w:tcPr>
            <w:tcW w:w="1134" w:type="dxa"/>
          </w:tcPr>
          <w:p w14:paraId="7BDCACE5" w14:textId="313B30DB" w:rsidR="003B4F2B" w:rsidRPr="00C264F2" w:rsidRDefault="005F1E93" w:rsidP="005C122F">
            <w:pPr>
              <w:pStyle w:val="ListParagraph"/>
              <w:ind w:left="0"/>
              <w:rPr>
                <w:rFonts w:cstheme="minorHAnsi"/>
                <w:sz w:val="24"/>
                <w:szCs w:val="24"/>
              </w:rPr>
            </w:pPr>
            <w:r w:rsidRPr="00C264F2">
              <w:rPr>
                <w:rFonts w:cstheme="minorHAnsi"/>
                <w:sz w:val="24"/>
                <w:szCs w:val="24"/>
              </w:rPr>
              <w:t>BACS</w:t>
            </w:r>
          </w:p>
        </w:tc>
      </w:tr>
      <w:tr w:rsidR="00C264F2" w:rsidRPr="00C264F2" w14:paraId="67C8B6BC" w14:textId="77777777" w:rsidTr="004E4324">
        <w:trPr>
          <w:trHeight w:val="246"/>
        </w:trPr>
        <w:tc>
          <w:tcPr>
            <w:tcW w:w="1129" w:type="dxa"/>
          </w:tcPr>
          <w:p w14:paraId="08212835" w14:textId="62525489" w:rsidR="00D55018" w:rsidRPr="00C264F2" w:rsidRDefault="005F1E93" w:rsidP="005C122F">
            <w:pPr>
              <w:pStyle w:val="ListParagraph"/>
              <w:ind w:left="0"/>
              <w:jc w:val="right"/>
              <w:rPr>
                <w:rFonts w:cstheme="minorHAnsi"/>
                <w:sz w:val="24"/>
                <w:szCs w:val="24"/>
              </w:rPr>
            </w:pPr>
            <w:r w:rsidRPr="00C264F2">
              <w:rPr>
                <w:rFonts w:cstheme="minorHAnsi"/>
                <w:sz w:val="24"/>
                <w:szCs w:val="24"/>
              </w:rPr>
              <w:t>28537</w:t>
            </w:r>
          </w:p>
        </w:tc>
        <w:tc>
          <w:tcPr>
            <w:tcW w:w="4962" w:type="dxa"/>
          </w:tcPr>
          <w:p w14:paraId="7B1020D0" w14:textId="5FA351E2" w:rsidR="00D55018" w:rsidRPr="00C264F2" w:rsidRDefault="005F1E93" w:rsidP="005C122F">
            <w:pPr>
              <w:pStyle w:val="ListParagraph"/>
              <w:ind w:left="0"/>
              <w:jc w:val="right"/>
              <w:rPr>
                <w:rFonts w:cstheme="minorHAnsi"/>
                <w:sz w:val="24"/>
                <w:szCs w:val="24"/>
              </w:rPr>
            </w:pPr>
            <w:r w:rsidRPr="00C264F2">
              <w:rPr>
                <w:rFonts w:cstheme="minorHAnsi"/>
                <w:sz w:val="24"/>
                <w:szCs w:val="24"/>
              </w:rPr>
              <w:t>SALC annual membership</w:t>
            </w:r>
          </w:p>
        </w:tc>
        <w:tc>
          <w:tcPr>
            <w:tcW w:w="1134" w:type="dxa"/>
          </w:tcPr>
          <w:p w14:paraId="34C7C82B" w14:textId="1EC18970" w:rsidR="00D55018" w:rsidRPr="00C264F2" w:rsidRDefault="005F1E93" w:rsidP="005C122F">
            <w:pPr>
              <w:pStyle w:val="ListParagraph"/>
              <w:ind w:left="0"/>
              <w:jc w:val="right"/>
              <w:rPr>
                <w:rFonts w:cstheme="minorHAnsi"/>
                <w:sz w:val="24"/>
                <w:szCs w:val="24"/>
              </w:rPr>
            </w:pPr>
            <w:r w:rsidRPr="00C264F2">
              <w:rPr>
                <w:rFonts w:cstheme="minorHAnsi"/>
                <w:sz w:val="24"/>
                <w:szCs w:val="24"/>
              </w:rPr>
              <w:t>327.50</w:t>
            </w:r>
          </w:p>
        </w:tc>
        <w:tc>
          <w:tcPr>
            <w:tcW w:w="1955" w:type="dxa"/>
          </w:tcPr>
          <w:p w14:paraId="6F56F628" w14:textId="3E9CDEC7" w:rsidR="00D55018" w:rsidRPr="00C264F2" w:rsidRDefault="005F1E93"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762E42E1" w14:textId="2DB39640" w:rsidR="00D55018" w:rsidRPr="00C264F2" w:rsidRDefault="005F1E93" w:rsidP="005C122F">
            <w:pPr>
              <w:pStyle w:val="ListParagraph"/>
              <w:ind w:left="0"/>
              <w:rPr>
                <w:rFonts w:cstheme="minorHAnsi"/>
                <w:sz w:val="24"/>
                <w:szCs w:val="24"/>
              </w:rPr>
            </w:pPr>
            <w:r w:rsidRPr="00C264F2">
              <w:rPr>
                <w:rFonts w:cstheme="minorHAnsi"/>
                <w:sz w:val="24"/>
                <w:szCs w:val="24"/>
              </w:rPr>
              <w:t>BACS</w:t>
            </w:r>
          </w:p>
        </w:tc>
      </w:tr>
      <w:tr w:rsidR="00C264F2" w:rsidRPr="00C264F2" w14:paraId="51AE80D9" w14:textId="77777777" w:rsidTr="004E4324">
        <w:trPr>
          <w:trHeight w:val="246"/>
        </w:trPr>
        <w:tc>
          <w:tcPr>
            <w:tcW w:w="1129" w:type="dxa"/>
          </w:tcPr>
          <w:p w14:paraId="4E9F44B3" w14:textId="3D1D8FE1" w:rsidR="009422AF" w:rsidRPr="00C264F2" w:rsidRDefault="005F1E93" w:rsidP="005C122F">
            <w:pPr>
              <w:pStyle w:val="ListParagraph"/>
              <w:ind w:left="0"/>
              <w:jc w:val="right"/>
              <w:rPr>
                <w:rFonts w:cstheme="minorHAnsi"/>
                <w:sz w:val="24"/>
                <w:szCs w:val="24"/>
              </w:rPr>
            </w:pPr>
            <w:r w:rsidRPr="00C264F2">
              <w:rPr>
                <w:rFonts w:cstheme="minorHAnsi"/>
                <w:sz w:val="24"/>
                <w:szCs w:val="24"/>
              </w:rPr>
              <w:t>28297</w:t>
            </w:r>
          </w:p>
        </w:tc>
        <w:tc>
          <w:tcPr>
            <w:tcW w:w="4962" w:type="dxa"/>
          </w:tcPr>
          <w:p w14:paraId="4F1B5BC5" w14:textId="3E102BB6" w:rsidR="009422AF" w:rsidRPr="00C264F2" w:rsidRDefault="005F1E93" w:rsidP="005C122F">
            <w:pPr>
              <w:pStyle w:val="ListParagraph"/>
              <w:ind w:left="0"/>
              <w:jc w:val="right"/>
              <w:rPr>
                <w:rFonts w:cstheme="minorHAnsi"/>
                <w:sz w:val="24"/>
                <w:szCs w:val="24"/>
              </w:rPr>
            </w:pPr>
            <w:r w:rsidRPr="00C264F2">
              <w:rPr>
                <w:rFonts w:cstheme="minorHAnsi"/>
                <w:sz w:val="24"/>
                <w:szCs w:val="24"/>
              </w:rPr>
              <w:t>SALC 6 month pay roll service</w:t>
            </w:r>
          </w:p>
        </w:tc>
        <w:tc>
          <w:tcPr>
            <w:tcW w:w="1134" w:type="dxa"/>
          </w:tcPr>
          <w:p w14:paraId="679C7F1D" w14:textId="7F7EAF0A" w:rsidR="009422AF" w:rsidRPr="00C264F2" w:rsidRDefault="005F1E93" w:rsidP="005C122F">
            <w:pPr>
              <w:pStyle w:val="ListParagraph"/>
              <w:ind w:left="0"/>
              <w:jc w:val="right"/>
              <w:rPr>
                <w:rFonts w:cstheme="minorHAnsi"/>
                <w:sz w:val="24"/>
                <w:szCs w:val="24"/>
              </w:rPr>
            </w:pPr>
            <w:r w:rsidRPr="00C264F2">
              <w:rPr>
                <w:rFonts w:cstheme="minorHAnsi"/>
                <w:sz w:val="24"/>
                <w:szCs w:val="24"/>
              </w:rPr>
              <w:t>22.80</w:t>
            </w:r>
          </w:p>
        </w:tc>
        <w:tc>
          <w:tcPr>
            <w:tcW w:w="1955" w:type="dxa"/>
          </w:tcPr>
          <w:p w14:paraId="79C5609C" w14:textId="171361AE" w:rsidR="009422AF" w:rsidRPr="00C264F2" w:rsidRDefault="005F1E93"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24184226" w14:textId="51D7FB75" w:rsidR="009422AF" w:rsidRPr="00C264F2" w:rsidRDefault="005F1E93" w:rsidP="005C122F">
            <w:pPr>
              <w:pStyle w:val="ListParagraph"/>
              <w:ind w:left="0"/>
              <w:rPr>
                <w:rFonts w:cstheme="minorHAnsi"/>
                <w:sz w:val="24"/>
                <w:szCs w:val="24"/>
              </w:rPr>
            </w:pPr>
            <w:r w:rsidRPr="00C264F2">
              <w:rPr>
                <w:rFonts w:cstheme="minorHAnsi"/>
                <w:sz w:val="24"/>
                <w:szCs w:val="24"/>
              </w:rPr>
              <w:t>BACS</w:t>
            </w:r>
          </w:p>
        </w:tc>
      </w:tr>
      <w:tr w:rsidR="00C264F2" w:rsidRPr="00C264F2" w14:paraId="2C1B658B" w14:textId="77777777" w:rsidTr="004E4324">
        <w:trPr>
          <w:trHeight w:val="246"/>
        </w:trPr>
        <w:tc>
          <w:tcPr>
            <w:tcW w:w="1129" w:type="dxa"/>
          </w:tcPr>
          <w:p w14:paraId="2D4CA385" w14:textId="6204FB1B" w:rsidR="00C93BE0" w:rsidRPr="00C264F2" w:rsidRDefault="006F09AA" w:rsidP="005C122F">
            <w:pPr>
              <w:pStyle w:val="ListParagraph"/>
              <w:ind w:left="0"/>
              <w:jc w:val="right"/>
              <w:rPr>
                <w:rFonts w:cstheme="minorHAnsi"/>
                <w:sz w:val="24"/>
                <w:szCs w:val="24"/>
              </w:rPr>
            </w:pPr>
            <w:r w:rsidRPr="00C264F2">
              <w:rPr>
                <w:rFonts w:cstheme="minorHAnsi"/>
                <w:sz w:val="24"/>
                <w:szCs w:val="24"/>
              </w:rPr>
              <w:t>47012</w:t>
            </w:r>
          </w:p>
        </w:tc>
        <w:tc>
          <w:tcPr>
            <w:tcW w:w="4962" w:type="dxa"/>
          </w:tcPr>
          <w:p w14:paraId="702A0346" w14:textId="57058245" w:rsidR="00C93BE0" w:rsidRPr="00C264F2" w:rsidRDefault="006F09AA" w:rsidP="005C122F">
            <w:pPr>
              <w:pStyle w:val="ListParagraph"/>
              <w:ind w:left="0"/>
              <w:jc w:val="right"/>
              <w:rPr>
                <w:rFonts w:cstheme="minorHAnsi"/>
                <w:sz w:val="24"/>
                <w:szCs w:val="24"/>
              </w:rPr>
            </w:pPr>
            <w:r w:rsidRPr="00C264F2">
              <w:rPr>
                <w:rFonts w:cstheme="minorHAnsi"/>
                <w:sz w:val="24"/>
                <w:szCs w:val="24"/>
              </w:rPr>
              <w:t>Greene &amp; Greene invoice – registration of Erskine Centre to land registry (half total shared with Chevington Parish Council co – custodian trustees</w:t>
            </w:r>
          </w:p>
        </w:tc>
        <w:tc>
          <w:tcPr>
            <w:tcW w:w="1134" w:type="dxa"/>
          </w:tcPr>
          <w:p w14:paraId="496A5107" w14:textId="77777777" w:rsidR="00C93BE0" w:rsidRPr="00C264F2" w:rsidRDefault="00C93BE0" w:rsidP="005C122F">
            <w:pPr>
              <w:pStyle w:val="ListParagraph"/>
              <w:ind w:left="0"/>
              <w:jc w:val="right"/>
              <w:rPr>
                <w:rFonts w:cstheme="minorHAnsi"/>
                <w:sz w:val="24"/>
                <w:szCs w:val="24"/>
              </w:rPr>
            </w:pPr>
          </w:p>
          <w:p w14:paraId="0E95DF2B" w14:textId="77777777" w:rsidR="006F09AA" w:rsidRPr="00C264F2" w:rsidRDefault="006F09AA" w:rsidP="005C122F">
            <w:pPr>
              <w:pStyle w:val="ListParagraph"/>
              <w:ind w:left="0"/>
              <w:jc w:val="right"/>
              <w:rPr>
                <w:rFonts w:cstheme="minorHAnsi"/>
                <w:sz w:val="24"/>
                <w:szCs w:val="24"/>
              </w:rPr>
            </w:pPr>
          </w:p>
          <w:p w14:paraId="42D4F8A0" w14:textId="77777777" w:rsidR="006F09AA" w:rsidRPr="00C264F2" w:rsidRDefault="006F09AA" w:rsidP="005C122F">
            <w:pPr>
              <w:pStyle w:val="ListParagraph"/>
              <w:ind w:left="0"/>
              <w:jc w:val="right"/>
              <w:rPr>
                <w:rFonts w:cstheme="minorHAnsi"/>
                <w:sz w:val="24"/>
                <w:szCs w:val="24"/>
              </w:rPr>
            </w:pPr>
          </w:p>
          <w:p w14:paraId="16CC8C18" w14:textId="18A6D177" w:rsidR="006F09AA" w:rsidRPr="00C264F2" w:rsidRDefault="006F09AA" w:rsidP="005C122F">
            <w:pPr>
              <w:pStyle w:val="ListParagraph"/>
              <w:ind w:left="0"/>
              <w:jc w:val="right"/>
              <w:rPr>
                <w:rFonts w:cstheme="minorHAnsi"/>
                <w:sz w:val="24"/>
                <w:szCs w:val="24"/>
              </w:rPr>
            </w:pPr>
            <w:r w:rsidRPr="00C264F2">
              <w:rPr>
                <w:rFonts w:cstheme="minorHAnsi"/>
                <w:sz w:val="24"/>
                <w:szCs w:val="24"/>
              </w:rPr>
              <w:t>1224.30</w:t>
            </w:r>
          </w:p>
        </w:tc>
        <w:tc>
          <w:tcPr>
            <w:tcW w:w="1955" w:type="dxa"/>
          </w:tcPr>
          <w:p w14:paraId="73AA44E6" w14:textId="77777777" w:rsidR="00C93BE0" w:rsidRPr="00C264F2" w:rsidRDefault="00C93BE0" w:rsidP="005C122F">
            <w:pPr>
              <w:pStyle w:val="ListParagraph"/>
              <w:ind w:left="0"/>
              <w:jc w:val="right"/>
              <w:rPr>
                <w:rFonts w:cstheme="minorHAnsi"/>
                <w:sz w:val="24"/>
                <w:szCs w:val="24"/>
              </w:rPr>
            </w:pPr>
          </w:p>
          <w:p w14:paraId="48F83795" w14:textId="77777777" w:rsidR="006F09AA" w:rsidRPr="00C264F2" w:rsidRDefault="006F09AA" w:rsidP="005C122F">
            <w:pPr>
              <w:pStyle w:val="ListParagraph"/>
              <w:ind w:left="0"/>
              <w:jc w:val="right"/>
              <w:rPr>
                <w:rFonts w:cstheme="minorHAnsi"/>
                <w:sz w:val="24"/>
                <w:szCs w:val="24"/>
              </w:rPr>
            </w:pPr>
          </w:p>
          <w:p w14:paraId="47084287" w14:textId="77777777" w:rsidR="006F09AA" w:rsidRPr="00C264F2" w:rsidRDefault="006F09AA" w:rsidP="005C122F">
            <w:pPr>
              <w:pStyle w:val="ListParagraph"/>
              <w:ind w:left="0"/>
              <w:jc w:val="right"/>
              <w:rPr>
                <w:rFonts w:cstheme="minorHAnsi"/>
                <w:sz w:val="24"/>
                <w:szCs w:val="24"/>
              </w:rPr>
            </w:pPr>
          </w:p>
          <w:p w14:paraId="40272B57" w14:textId="66CA5B92" w:rsidR="006F09AA" w:rsidRPr="00C264F2" w:rsidRDefault="006F09AA"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39B69268" w14:textId="77777777" w:rsidR="00C93BE0" w:rsidRPr="00C264F2" w:rsidRDefault="00C93BE0" w:rsidP="005C122F">
            <w:pPr>
              <w:pStyle w:val="ListParagraph"/>
              <w:ind w:left="0"/>
              <w:rPr>
                <w:rFonts w:cstheme="minorHAnsi"/>
                <w:sz w:val="24"/>
                <w:szCs w:val="24"/>
              </w:rPr>
            </w:pPr>
          </w:p>
        </w:tc>
      </w:tr>
      <w:tr w:rsidR="006F09AA" w:rsidRPr="00C264F2" w14:paraId="1856302F" w14:textId="77777777" w:rsidTr="004E4324">
        <w:trPr>
          <w:trHeight w:val="246"/>
        </w:trPr>
        <w:tc>
          <w:tcPr>
            <w:tcW w:w="1129" w:type="dxa"/>
          </w:tcPr>
          <w:p w14:paraId="265B4CFD" w14:textId="6D28A331" w:rsidR="006F09AA" w:rsidRPr="00C264F2" w:rsidRDefault="006F09AA" w:rsidP="005C122F">
            <w:pPr>
              <w:pStyle w:val="ListParagraph"/>
              <w:ind w:left="0"/>
              <w:jc w:val="right"/>
              <w:rPr>
                <w:rFonts w:cstheme="minorHAnsi"/>
                <w:sz w:val="24"/>
                <w:szCs w:val="24"/>
              </w:rPr>
            </w:pPr>
            <w:r w:rsidRPr="00C264F2">
              <w:rPr>
                <w:rFonts w:cstheme="minorHAnsi"/>
                <w:sz w:val="24"/>
                <w:szCs w:val="24"/>
              </w:rPr>
              <w:t>5039</w:t>
            </w:r>
          </w:p>
        </w:tc>
        <w:tc>
          <w:tcPr>
            <w:tcW w:w="4962" w:type="dxa"/>
          </w:tcPr>
          <w:p w14:paraId="17A55C3B" w14:textId="3C91937A" w:rsidR="006F09AA" w:rsidRPr="00C264F2" w:rsidRDefault="006F09AA" w:rsidP="005C122F">
            <w:pPr>
              <w:pStyle w:val="ListParagraph"/>
              <w:ind w:left="0"/>
              <w:jc w:val="right"/>
              <w:rPr>
                <w:rFonts w:cstheme="minorHAnsi"/>
                <w:sz w:val="24"/>
                <w:szCs w:val="24"/>
              </w:rPr>
            </w:pPr>
            <w:r w:rsidRPr="00C264F2">
              <w:rPr>
                <w:rFonts w:cstheme="minorHAnsi"/>
                <w:sz w:val="24"/>
                <w:szCs w:val="24"/>
              </w:rPr>
              <w:t>McGregor Services – cut tracks on Mulberry Place field</w:t>
            </w:r>
          </w:p>
        </w:tc>
        <w:tc>
          <w:tcPr>
            <w:tcW w:w="1134" w:type="dxa"/>
          </w:tcPr>
          <w:p w14:paraId="4AA62B88" w14:textId="77777777" w:rsidR="006F09AA" w:rsidRPr="00C264F2" w:rsidRDefault="006F09AA" w:rsidP="006F09AA">
            <w:pPr>
              <w:pStyle w:val="ListParagraph"/>
              <w:ind w:left="0"/>
              <w:jc w:val="center"/>
              <w:rPr>
                <w:rFonts w:cstheme="minorHAnsi"/>
                <w:sz w:val="24"/>
                <w:szCs w:val="24"/>
              </w:rPr>
            </w:pPr>
          </w:p>
          <w:p w14:paraId="3DD00080" w14:textId="0B46D068" w:rsidR="006F09AA" w:rsidRPr="00C264F2" w:rsidRDefault="006F09AA" w:rsidP="006F09AA">
            <w:pPr>
              <w:pStyle w:val="ListParagraph"/>
              <w:ind w:left="0"/>
              <w:jc w:val="center"/>
              <w:rPr>
                <w:rFonts w:cstheme="minorHAnsi"/>
                <w:sz w:val="24"/>
                <w:szCs w:val="24"/>
              </w:rPr>
            </w:pPr>
            <w:r w:rsidRPr="00C264F2">
              <w:rPr>
                <w:rFonts w:cstheme="minorHAnsi"/>
                <w:sz w:val="24"/>
                <w:szCs w:val="24"/>
              </w:rPr>
              <w:t>84.00</w:t>
            </w:r>
          </w:p>
        </w:tc>
        <w:tc>
          <w:tcPr>
            <w:tcW w:w="1955" w:type="dxa"/>
          </w:tcPr>
          <w:p w14:paraId="501A1CD4" w14:textId="77777777" w:rsidR="006F09AA" w:rsidRPr="00C264F2" w:rsidRDefault="006F09AA" w:rsidP="005C122F">
            <w:pPr>
              <w:pStyle w:val="ListParagraph"/>
              <w:ind w:left="0"/>
              <w:jc w:val="right"/>
              <w:rPr>
                <w:rFonts w:cstheme="minorHAnsi"/>
                <w:sz w:val="24"/>
                <w:szCs w:val="24"/>
              </w:rPr>
            </w:pPr>
          </w:p>
          <w:p w14:paraId="6FB009C3" w14:textId="581C489A" w:rsidR="006F09AA" w:rsidRPr="00C264F2" w:rsidRDefault="006F09AA" w:rsidP="005C122F">
            <w:pPr>
              <w:pStyle w:val="ListParagraph"/>
              <w:ind w:left="0"/>
              <w:jc w:val="right"/>
              <w:rPr>
                <w:rFonts w:cstheme="minorHAnsi"/>
                <w:sz w:val="24"/>
                <w:szCs w:val="24"/>
              </w:rPr>
            </w:pPr>
            <w:r w:rsidRPr="00C264F2">
              <w:rPr>
                <w:rFonts w:cstheme="minorHAnsi"/>
                <w:sz w:val="24"/>
                <w:szCs w:val="24"/>
              </w:rPr>
              <w:t>S119 LGA 1972</w:t>
            </w:r>
          </w:p>
        </w:tc>
        <w:tc>
          <w:tcPr>
            <w:tcW w:w="1134" w:type="dxa"/>
          </w:tcPr>
          <w:p w14:paraId="37086520" w14:textId="77777777" w:rsidR="006F09AA" w:rsidRPr="00C264F2" w:rsidRDefault="006F09AA" w:rsidP="005C122F">
            <w:pPr>
              <w:pStyle w:val="ListParagraph"/>
              <w:ind w:left="0"/>
              <w:rPr>
                <w:rFonts w:cstheme="minorHAnsi"/>
                <w:sz w:val="24"/>
                <w:szCs w:val="24"/>
              </w:rPr>
            </w:pPr>
          </w:p>
          <w:p w14:paraId="4F7360D2" w14:textId="14AFCAEB" w:rsidR="006F09AA" w:rsidRPr="00C264F2" w:rsidRDefault="006F09AA" w:rsidP="005C122F">
            <w:pPr>
              <w:pStyle w:val="ListParagraph"/>
              <w:ind w:left="0"/>
              <w:rPr>
                <w:rFonts w:cstheme="minorHAnsi"/>
                <w:sz w:val="24"/>
                <w:szCs w:val="24"/>
              </w:rPr>
            </w:pPr>
            <w:r w:rsidRPr="00C264F2">
              <w:rPr>
                <w:rFonts w:cstheme="minorHAnsi"/>
                <w:sz w:val="24"/>
                <w:szCs w:val="24"/>
              </w:rPr>
              <w:t>BACS</w:t>
            </w:r>
          </w:p>
        </w:tc>
      </w:tr>
      <w:tr w:rsidR="00386371" w:rsidRPr="00C264F2" w14:paraId="5520F989" w14:textId="77777777" w:rsidTr="004E4324">
        <w:trPr>
          <w:trHeight w:val="246"/>
        </w:trPr>
        <w:tc>
          <w:tcPr>
            <w:tcW w:w="1129" w:type="dxa"/>
          </w:tcPr>
          <w:p w14:paraId="39A0ABD6" w14:textId="77777777" w:rsidR="00386371" w:rsidRPr="00C264F2" w:rsidRDefault="00386371" w:rsidP="005C122F">
            <w:pPr>
              <w:pStyle w:val="ListParagraph"/>
              <w:ind w:left="0"/>
              <w:jc w:val="right"/>
              <w:rPr>
                <w:rFonts w:cstheme="minorHAnsi"/>
                <w:sz w:val="24"/>
                <w:szCs w:val="24"/>
              </w:rPr>
            </w:pPr>
          </w:p>
        </w:tc>
        <w:tc>
          <w:tcPr>
            <w:tcW w:w="4962" w:type="dxa"/>
          </w:tcPr>
          <w:p w14:paraId="63ED082E" w14:textId="02EC3AEE" w:rsidR="00386371" w:rsidRPr="00C264F2" w:rsidRDefault="00386371" w:rsidP="005C122F">
            <w:pPr>
              <w:pStyle w:val="ListParagraph"/>
              <w:ind w:left="0"/>
              <w:jc w:val="right"/>
              <w:rPr>
                <w:rFonts w:cstheme="minorHAnsi"/>
                <w:sz w:val="24"/>
                <w:szCs w:val="24"/>
              </w:rPr>
            </w:pPr>
            <w:r>
              <w:rPr>
                <w:rFonts w:cstheme="minorHAnsi"/>
                <w:sz w:val="24"/>
                <w:szCs w:val="24"/>
              </w:rPr>
              <w:t>Zurich annual insurance</w:t>
            </w:r>
          </w:p>
        </w:tc>
        <w:tc>
          <w:tcPr>
            <w:tcW w:w="1134" w:type="dxa"/>
          </w:tcPr>
          <w:p w14:paraId="175FCBF1" w14:textId="788C5590" w:rsidR="00386371" w:rsidRPr="00C264F2" w:rsidRDefault="00386371" w:rsidP="006F09AA">
            <w:pPr>
              <w:pStyle w:val="ListParagraph"/>
              <w:ind w:left="0"/>
              <w:jc w:val="center"/>
              <w:rPr>
                <w:rFonts w:cstheme="minorHAnsi"/>
                <w:sz w:val="24"/>
                <w:szCs w:val="24"/>
              </w:rPr>
            </w:pPr>
            <w:r>
              <w:rPr>
                <w:rFonts w:cstheme="minorHAnsi"/>
                <w:sz w:val="24"/>
                <w:szCs w:val="24"/>
              </w:rPr>
              <w:t>507</w:t>
            </w:r>
          </w:p>
        </w:tc>
        <w:tc>
          <w:tcPr>
            <w:tcW w:w="1955" w:type="dxa"/>
          </w:tcPr>
          <w:p w14:paraId="511FA05C" w14:textId="170CA934" w:rsidR="00386371" w:rsidRPr="00C264F2" w:rsidRDefault="00386371" w:rsidP="005C122F">
            <w:pPr>
              <w:pStyle w:val="ListParagraph"/>
              <w:ind w:left="0"/>
              <w:jc w:val="right"/>
              <w:rPr>
                <w:rFonts w:cstheme="minorHAnsi"/>
                <w:sz w:val="24"/>
                <w:szCs w:val="24"/>
              </w:rPr>
            </w:pPr>
            <w:r>
              <w:rPr>
                <w:rFonts w:cstheme="minorHAnsi"/>
                <w:sz w:val="24"/>
                <w:szCs w:val="24"/>
              </w:rPr>
              <w:t>S112 LGA 1972</w:t>
            </w:r>
          </w:p>
        </w:tc>
        <w:tc>
          <w:tcPr>
            <w:tcW w:w="1134" w:type="dxa"/>
          </w:tcPr>
          <w:p w14:paraId="4557D206" w14:textId="7DD4151D" w:rsidR="00386371" w:rsidRPr="00C264F2" w:rsidRDefault="00386371" w:rsidP="005C122F">
            <w:pPr>
              <w:pStyle w:val="ListParagraph"/>
              <w:ind w:left="0"/>
              <w:rPr>
                <w:rFonts w:cstheme="minorHAnsi"/>
                <w:sz w:val="24"/>
                <w:szCs w:val="24"/>
              </w:rPr>
            </w:pPr>
            <w:r>
              <w:rPr>
                <w:rFonts w:cstheme="minorHAnsi"/>
                <w:sz w:val="24"/>
                <w:szCs w:val="24"/>
              </w:rPr>
              <w:t>BACS</w:t>
            </w:r>
          </w:p>
        </w:tc>
      </w:tr>
    </w:tbl>
    <w:p w14:paraId="495037B6" w14:textId="560F30E1" w:rsidR="00C93BE0" w:rsidRDefault="00C93BE0" w:rsidP="005C122F">
      <w:pPr>
        <w:rPr>
          <w:rFonts w:cstheme="minorHAnsi"/>
          <w:sz w:val="24"/>
          <w:szCs w:val="24"/>
        </w:rPr>
      </w:pPr>
    </w:p>
    <w:tbl>
      <w:tblPr>
        <w:tblStyle w:val="TableGrid"/>
        <w:tblW w:w="0" w:type="auto"/>
        <w:tblLook w:val="04A0" w:firstRow="1" w:lastRow="0" w:firstColumn="1" w:lastColumn="0" w:noHBand="0" w:noVBand="1"/>
      </w:tblPr>
      <w:tblGrid>
        <w:gridCol w:w="1129"/>
        <w:gridCol w:w="8222"/>
        <w:gridCol w:w="1105"/>
      </w:tblGrid>
      <w:tr w:rsidR="00800FDF" w14:paraId="0484E7EF" w14:textId="77777777" w:rsidTr="00800FDF">
        <w:tc>
          <w:tcPr>
            <w:tcW w:w="1129" w:type="dxa"/>
          </w:tcPr>
          <w:p w14:paraId="0529A491" w14:textId="77777777" w:rsidR="00800FDF" w:rsidRDefault="00800FDF" w:rsidP="005C122F">
            <w:pPr>
              <w:rPr>
                <w:rFonts w:cstheme="minorHAnsi"/>
                <w:sz w:val="24"/>
                <w:szCs w:val="24"/>
              </w:rPr>
            </w:pPr>
          </w:p>
        </w:tc>
        <w:tc>
          <w:tcPr>
            <w:tcW w:w="8222" w:type="dxa"/>
          </w:tcPr>
          <w:p w14:paraId="705B73FE" w14:textId="057E3826" w:rsidR="00800FDF" w:rsidRPr="00761F81" w:rsidRDefault="00800FDF" w:rsidP="00761F81">
            <w:pPr>
              <w:pStyle w:val="ListParagraph"/>
              <w:numPr>
                <w:ilvl w:val="0"/>
                <w:numId w:val="51"/>
              </w:numPr>
              <w:rPr>
                <w:rFonts w:cstheme="minorHAnsi"/>
                <w:sz w:val="24"/>
                <w:szCs w:val="24"/>
              </w:rPr>
            </w:pPr>
            <w:r w:rsidRPr="00761F81">
              <w:rPr>
                <w:rFonts w:cstheme="minorHAnsi"/>
                <w:sz w:val="24"/>
                <w:szCs w:val="24"/>
              </w:rPr>
              <w:t>Bank account balance as of 20</w:t>
            </w:r>
            <w:r w:rsidRPr="00761F81">
              <w:rPr>
                <w:rFonts w:cstheme="minorHAnsi"/>
                <w:sz w:val="24"/>
                <w:szCs w:val="24"/>
                <w:vertAlign w:val="superscript"/>
              </w:rPr>
              <w:t>th</w:t>
            </w:r>
            <w:r w:rsidRPr="00761F81">
              <w:rPr>
                <w:rFonts w:cstheme="minorHAnsi"/>
                <w:sz w:val="24"/>
                <w:szCs w:val="24"/>
              </w:rPr>
              <w:t xml:space="preserve"> May 2024</w:t>
            </w:r>
          </w:p>
          <w:p w14:paraId="7F7DCF61" w14:textId="4AF917F1" w:rsidR="00800FDF" w:rsidRPr="00761F81" w:rsidRDefault="00800FDF" w:rsidP="00761F81">
            <w:pPr>
              <w:pStyle w:val="ListParagraph"/>
              <w:numPr>
                <w:ilvl w:val="0"/>
                <w:numId w:val="52"/>
              </w:numPr>
              <w:rPr>
                <w:rFonts w:cstheme="minorHAnsi"/>
                <w:sz w:val="24"/>
                <w:szCs w:val="24"/>
              </w:rPr>
            </w:pPr>
            <w:r w:rsidRPr="00761F81">
              <w:rPr>
                <w:rFonts w:cstheme="minorHAnsi"/>
                <w:sz w:val="24"/>
                <w:szCs w:val="24"/>
              </w:rPr>
              <w:t>Read Internal Auditor’s report</w:t>
            </w:r>
          </w:p>
          <w:p w14:paraId="1889C309" w14:textId="477F8B49" w:rsidR="00800FDF" w:rsidRPr="00761F81" w:rsidRDefault="00800FDF" w:rsidP="00761F81">
            <w:pPr>
              <w:pStyle w:val="ListParagraph"/>
              <w:numPr>
                <w:ilvl w:val="0"/>
                <w:numId w:val="52"/>
              </w:numPr>
              <w:rPr>
                <w:rFonts w:cstheme="minorHAnsi"/>
                <w:sz w:val="24"/>
                <w:szCs w:val="24"/>
              </w:rPr>
            </w:pPr>
            <w:r w:rsidRPr="00761F81">
              <w:rPr>
                <w:rFonts w:cstheme="minorHAnsi"/>
                <w:sz w:val="24"/>
                <w:szCs w:val="24"/>
              </w:rPr>
              <w:t>Sign AGAR</w:t>
            </w:r>
          </w:p>
          <w:p w14:paraId="780C016A" w14:textId="168CA5D9" w:rsidR="00800FDF" w:rsidRPr="00761F81" w:rsidRDefault="00800FDF" w:rsidP="00761F81">
            <w:pPr>
              <w:pStyle w:val="ListParagraph"/>
              <w:numPr>
                <w:ilvl w:val="0"/>
                <w:numId w:val="52"/>
              </w:numPr>
              <w:rPr>
                <w:rFonts w:cstheme="minorHAnsi"/>
                <w:sz w:val="24"/>
                <w:szCs w:val="24"/>
              </w:rPr>
            </w:pPr>
            <w:r w:rsidRPr="00761F81">
              <w:rPr>
                <w:rFonts w:cstheme="minorHAnsi"/>
                <w:sz w:val="24"/>
                <w:szCs w:val="24"/>
              </w:rPr>
              <w:t>32-day notice savings account with Lloyds Bank</w:t>
            </w:r>
          </w:p>
          <w:p w14:paraId="7F9F34D8" w14:textId="6A691918" w:rsidR="00800FDF" w:rsidRPr="00761F81" w:rsidRDefault="00800FDF" w:rsidP="00761F81">
            <w:pPr>
              <w:pStyle w:val="ListParagraph"/>
              <w:numPr>
                <w:ilvl w:val="0"/>
                <w:numId w:val="52"/>
              </w:numPr>
              <w:rPr>
                <w:rFonts w:cstheme="minorHAnsi"/>
                <w:sz w:val="24"/>
                <w:szCs w:val="24"/>
              </w:rPr>
            </w:pPr>
            <w:r w:rsidRPr="00761F81">
              <w:rPr>
                <w:rFonts w:cstheme="minorHAnsi"/>
                <w:sz w:val="24"/>
                <w:szCs w:val="24"/>
              </w:rPr>
              <w:t>PAYMENTS RECEIVED: Precept from WSC £11500; VAT reclaim £1360.43; Refund from Wildlife Friendly Chedburgh £190.77</w:t>
            </w:r>
          </w:p>
          <w:p w14:paraId="299AFD0F" w14:textId="77777777" w:rsidR="00800FDF" w:rsidRDefault="00800FDF" w:rsidP="005C122F">
            <w:pPr>
              <w:rPr>
                <w:rFonts w:cstheme="minorHAnsi"/>
                <w:sz w:val="24"/>
                <w:szCs w:val="24"/>
              </w:rPr>
            </w:pPr>
          </w:p>
        </w:tc>
        <w:tc>
          <w:tcPr>
            <w:tcW w:w="1105" w:type="dxa"/>
          </w:tcPr>
          <w:p w14:paraId="39EAECA2" w14:textId="77777777" w:rsidR="00800FDF" w:rsidRDefault="00800FDF" w:rsidP="005C122F">
            <w:pPr>
              <w:rPr>
                <w:rFonts w:cstheme="minorHAnsi"/>
                <w:sz w:val="24"/>
                <w:szCs w:val="24"/>
              </w:rPr>
            </w:pPr>
          </w:p>
        </w:tc>
      </w:tr>
      <w:tr w:rsidR="00800FDF" w14:paraId="2E78C36C" w14:textId="77777777" w:rsidTr="00800FDF">
        <w:tc>
          <w:tcPr>
            <w:tcW w:w="1129" w:type="dxa"/>
          </w:tcPr>
          <w:p w14:paraId="79C27092" w14:textId="649C3CCE" w:rsidR="00800FDF" w:rsidRDefault="00761F81" w:rsidP="005C122F">
            <w:pPr>
              <w:rPr>
                <w:rFonts w:cstheme="minorHAnsi"/>
                <w:sz w:val="24"/>
                <w:szCs w:val="24"/>
              </w:rPr>
            </w:pPr>
            <w:r>
              <w:rPr>
                <w:rFonts w:cstheme="minorHAnsi"/>
                <w:sz w:val="24"/>
                <w:szCs w:val="24"/>
              </w:rPr>
              <w:t>11</w:t>
            </w:r>
          </w:p>
        </w:tc>
        <w:tc>
          <w:tcPr>
            <w:tcW w:w="8222" w:type="dxa"/>
          </w:tcPr>
          <w:p w14:paraId="116C91E0" w14:textId="77777777" w:rsidR="00761F81" w:rsidRPr="00761F81" w:rsidRDefault="00761F81" w:rsidP="00761F81">
            <w:pPr>
              <w:rPr>
                <w:rFonts w:cstheme="minorHAnsi"/>
                <w:color w:val="FF0000"/>
                <w:sz w:val="24"/>
                <w:szCs w:val="24"/>
              </w:rPr>
            </w:pPr>
            <w:r w:rsidRPr="00761F81">
              <w:rPr>
                <w:rFonts w:cstheme="minorHAnsi"/>
                <w:sz w:val="24"/>
                <w:szCs w:val="24"/>
              </w:rPr>
              <w:t>Clerk’s report and actions</w:t>
            </w:r>
          </w:p>
          <w:p w14:paraId="0D250962" w14:textId="1B681D4D" w:rsidR="00761F81" w:rsidRPr="005C122F" w:rsidRDefault="00761F81" w:rsidP="00761F81">
            <w:pPr>
              <w:pStyle w:val="ListParagraph"/>
              <w:numPr>
                <w:ilvl w:val="0"/>
                <w:numId w:val="31"/>
              </w:numPr>
              <w:rPr>
                <w:rFonts w:cstheme="minorHAnsi"/>
                <w:sz w:val="24"/>
                <w:szCs w:val="24"/>
              </w:rPr>
            </w:pPr>
            <w:r w:rsidRPr="005C122F">
              <w:rPr>
                <w:rFonts w:cstheme="minorHAnsi"/>
                <w:sz w:val="24"/>
                <w:szCs w:val="24"/>
              </w:rPr>
              <w:lastRenderedPageBreak/>
              <w:t>Pension provision for Clerks</w:t>
            </w:r>
            <w:r>
              <w:rPr>
                <w:rFonts w:cstheme="minorHAnsi"/>
                <w:sz w:val="24"/>
                <w:szCs w:val="24"/>
              </w:rPr>
              <w:t xml:space="preserve"> – annual forms completed</w:t>
            </w:r>
          </w:p>
          <w:p w14:paraId="60E5A142" w14:textId="0387F2B4" w:rsidR="00761F81" w:rsidRDefault="00761F81" w:rsidP="00761F81">
            <w:pPr>
              <w:pStyle w:val="ListParagraph"/>
              <w:numPr>
                <w:ilvl w:val="0"/>
                <w:numId w:val="31"/>
              </w:numPr>
              <w:rPr>
                <w:rFonts w:cstheme="minorHAnsi"/>
                <w:sz w:val="24"/>
                <w:szCs w:val="24"/>
              </w:rPr>
            </w:pPr>
            <w:r w:rsidRPr="005C122F">
              <w:rPr>
                <w:rFonts w:cstheme="minorHAnsi"/>
                <w:sz w:val="24"/>
                <w:szCs w:val="24"/>
              </w:rPr>
              <w:t>Annual Insurance</w:t>
            </w:r>
            <w:r>
              <w:rPr>
                <w:rFonts w:cstheme="minorHAnsi"/>
                <w:sz w:val="24"/>
                <w:szCs w:val="24"/>
              </w:rPr>
              <w:t xml:space="preserve"> - bought</w:t>
            </w:r>
          </w:p>
          <w:p w14:paraId="646844B4" w14:textId="77777777" w:rsidR="00761F81" w:rsidRDefault="00761F81" w:rsidP="00761F81">
            <w:pPr>
              <w:pStyle w:val="ListParagraph"/>
              <w:numPr>
                <w:ilvl w:val="0"/>
                <w:numId w:val="31"/>
              </w:numPr>
              <w:rPr>
                <w:rFonts w:cstheme="minorHAnsi"/>
                <w:sz w:val="24"/>
                <w:szCs w:val="24"/>
              </w:rPr>
            </w:pPr>
            <w:r w:rsidRPr="005C122F">
              <w:rPr>
                <w:rFonts w:cstheme="minorHAnsi"/>
                <w:sz w:val="24"/>
                <w:szCs w:val="24"/>
              </w:rPr>
              <w:t>Communication with Estate Agents regarding ‘For Sale’ boards on Council land at Paddocks Way</w:t>
            </w:r>
          </w:p>
          <w:p w14:paraId="0F20A488" w14:textId="77777777" w:rsidR="00761F81" w:rsidRDefault="00761F81" w:rsidP="00761F81">
            <w:pPr>
              <w:pStyle w:val="ListParagraph"/>
              <w:numPr>
                <w:ilvl w:val="0"/>
                <w:numId w:val="31"/>
              </w:numPr>
              <w:rPr>
                <w:rFonts w:cstheme="minorHAnsi"/>
                <w:sz w:val="24"/>
                <w:szCs w:val="24"/>
              </w:rPr>
            </w:pPr>
            <w:r>
              <w:rPr>
                <w:rFonts w:cstheme="minorHAnsi"/>
                <w:sz w:val="24"/>
                <w:szCs w:val="24"/>
              </w:rPr>
              <w:t>Lone Working Policy – in process of being written</w:t>
            </w:r>
          </w:p>
          <w:p w14:paraId="33658C72" w14:textId="72C74551" w:rsidR="00800FDF" w:rsidRPr="00761F81" w:rsidRDefault="00761F81" w:rsidP="005C122F">
            <w:pPr>
              <w:pStyle w:val="ListParagraph"/>
              <w:numPr>
                <w:ilvl w:val="0"/>
                <w:numId w:val="31"/>
              </w:numPr>
              <w:rPr>
                <w:rFonts w:cstheme="minorHAnsi"/>
                <w:sz w:val="24"/>
                <w:szCs w:val="24"/>
              </w:rPr>
            </w:pPr>
            <w:r>
              <w:rPr>
                <w:rFonts w:cstheme="minorHAnsi"/>
                <w:sz w:val="24"/>
                <w:szCs w:val="24"/>
              </w:rPr>
              <w:t xml:space="preserve">ANPR application </w:t>
            </w:r>
            <w:r w:rsidR="00096D3D">
              <w:rPr>
                <w:rFonts w:cstheme="minorHAnsi"/>
                <w:sz w:val="24"/>
                <w:szCs w:val="24"/>
              </w:rPr>
              <w:t>in</w:t>
            </w:r>
            <w:r>
              <w:rPr>
                <w:rFonts w:cstheme="minorHAnsi"/>
                <w:sz w:val="24"/>
                <w:szCs w:val="24"/>
              </w:rPr>
              <w:t xml:space="preserve"> progress</w:t>
            </w:r>
          </w:p>
        </w:tc>
        <w:tc>
          <w:tcPr>
            <w:tcW w:w="1105" w:type="dxa"/>
          </w:tcPr>
          <w:p w14:paraId="59C9D18C" w14:textId="77777777" w:rsidR="00800FDF" w:rsidRDefault="00800FDF" w:rsidP="005C122F">
            <w:pPr>
              <w:rPr>
                <w:rFonts w:cstheme="minorHAnsi"/>
                <w:sz w:val="24"/>
                <w:szCs w:val="24"/>
              </w:rPr>
            </w:pPr>
          </w:p>
        </w:tc>
      </w:tr>
      <w:tr w:rsidR="00800FDF" w14:paraId="172CD053" w14:textId="77777777" w:rsidTr="00800FDF">
        <w:tc>
          <w:tcPr>
            <w:tcW w:w="1129" w:type="dxa"/>
          </w:tcPr>
          <w:p w14:paraId="69EDDEB9" w14:textId="04C9B260" w:rsidR="00800FDF" w:rsidRDefault="00761F81" w:rsidP="005C122F">
            <w:pPr>
              <w:rPr>
                <w:rFonts w:cstheme="minorHAnsi"/>
                <w:sz w:val="24"/>
                <w:szCs w:val="24"/>
              </w:rPr>
            </w:pPr>
            <w:r>
              <w:rPr>
                <w:rFonts w:cstheme="minorHAnsi"/>
                <w:sz w:val="24"/>
                <w:szCs w:val="24"/>
              </w:rPr>
              <w:t>12</w:t>
            </w:r>
          </w:p>
        </w:tc>
        <w:tc>
          <w:tcPr>
            <w:tcW w:w="8222" w:type="dxa"/>
          </w:tcPr>
          <w:p w14:paraId="741835B7" w14:textId="77777777" w:rsidR="00761F81" w:rsidRPr="00761F81" w:rsidRDefault="00761F81" w:rsidP="00761F81">
            <w:pPr>
              <w:rPr>
                <w:rFonts w:cstheme="minorHAnsi"/>
                <w:sz w:val="24"/>
                <w:szCs w:val="24"/>
              </w:rPr>
            </w:pPr>
            <w:r w:rsidRPr="00761F81">
              <w:rPr>
                <w:rFonts w:cstheme="minorHAnsi"/>
                <w:sz w:val="24"/>
                <w:szCs w:val="24"/>
              </w:rPr>
              <w:t xml:space="preserve">Items for next agenda – </w:t>
            </w:r>
          </w:p>
          <w:p w14:paraId="5FD1A417" w14:textId="7C938584" w:rsidR="00761F81" w:rsidRDefault="00761F81" w:rsidP="00815966">
            <w:pPr>
              <w:pStyle w:val="ListParagraph"/>
              <w:numPr>
                <w:ilvl w:val="0"/>
                <w:numId w:val="53"/>
              </w:numPr>
              <w:rPr>
                <w:rFonts w:cstheme="minorHAnsi"/>
                <w:sz w:val="24"/>
                <w:szCs w:val="24"/>
              </w:rPr>
            </w:pPr>
            <w:r>
              <w:rPr>
                <w:rFonts w:cstheme="minorHAnsi"/>
                <w:sz w:val="24"/>
                <w:szCs w:val="24"/>
              </w:rPr>
              <w:t>Emergency Planning Officer presentation</w:t>
            </w:r>
          </w:p>
          <w:p w14:paraId="76ECFC2F" w14:textId="463F3006" w:rsidR="00815966" w:rsidRDefault="00815966" w:rsidP="00815966">
            <w:pPr>
              <w:pStyle w:val="ListParagraph"/>
              <w:numPr>
                <w:ilvl w:val="0"/>
                <w:numId w:val="53"/>
              </w:numPr>
              <w:rPr>
                <w:rFonts w:cstheme="minorHAnsi"/>
                <w:sz w:val="24"/>
                <w:szCs w:val="24"/>
              </w:rPr>
            </w:pPr>
            <w:r>
              <w:rPr>
                <w:rFonts w:cstheme="minorHAnsi"/>
                <w:sz w:val="24"/>
                <w:szCs w:val="24"/>
              </w:rPr>
              <w:t>Decision about Ash trees and ditch</w:t>
            </w:r>
          </w:p>
          <w:p w14:paraId="5B9EBF98" w14:textId="23DAB61D" w:rsidR="00BB0B82" w:rsidRPr="00E24EE9" w:rsidRDefault="00BB0B82" w:rsidP="00815966">
            <w:pPr>
              <w:pStyle w:val="ListParagraph"/>
              <w:numPr>
                <w:ilvl w:val="0"/>
                <w:numId w:val="53"/>
              </w:numPr>
              <w:rPr>
                <w:rFonts w:cstheme="minorHAnsi"/>
                <w:sz w:val="24"/>
                <w:szCs w:val="24"/>
              </w:rPr>
            </w:pPr>
            <w:r>
              <w:rPr>
                <w:rFonts w:cstheme="minorHAnsi"/>
                <w:sz w:val="24"/>
                <w:szCs w:val="24"/>
              </w:rPr>
              <w:t>Footpath 8 and new stiles</w:t>
            </w:r>
          </w:p>
          <w:p w14:paraId="65864CE6" w14:textId="77777777" w:rsidR="00800FDF" w:rsidRDefault="00800FDF" w:rsidP="005C122F">
            <w:pPr>
              <w:rPr>
                <w:rFonts w:cstheme="minorHAnsi"/>
                <w:sz w:val="24"/>
                <w:szCs w:val="24"/>
              </w:rPr>
            </w:pPr>
          </w:p>
        </w:tc>
        <w:tc>
          <w:tcPr>
            <w:tcW w:w="1105" w:type="dxa"/>
          </w:tcPr>
          <w:p w14:paraId="6C4110C2" w14:textId="77777777" w:rsidR="00800FDF" w:rsidRDefault="00800FDF" w:rsidP="005C122F">
            <w:pPr>
              <w:rPr>
                <w:rFonts w:cstheme="minorHAnsi"/>
                <w:sz w:val="24"/>
                <w:szCs w:val="24"/>
              </w:rPr>
            </w:pPr>
          </w:p>
        </w:tc>
      </w:tr>
      <w:tr w:rsidR="00800FDF" w14:paraId="4697E3C1" w14:textId="77777777" w:rsidTr="00800FDF">
        <w:tc>
          <w:tcPr>
            <w:tcW w:w="1129" w:type="dxa"/>
          </w:tcPr>
          <w:p w14:paraId="2D40BEB8" w14:textId="6D3BAFA0" w:rsidR="00800FDF" w:rsidRDefault="00761F81" w:rsidP="005C122F">
            <w:pPr>
              <w:rPr>
                <w:rFonts w:cstheme="minorHAnsi"/>
                <w:sz w:val="24"/>
                <w:szCs w:val="24"/>
              </w:rPr>
            </w:pPr>
            <w:r>
              <w:rPr>
                <w:rFonts w:cstheme="minorHAnsi"/>
                <w:sz w:val="24"/>
                <w:szCs w:val="24"/>
              </w:rPr>
              <w:t>13</w:t>
            </w:r>
          </w:p>
        </w:tc>
        <w:tc>
          <w:tcPr>
            <w:tcW w:w="8222" w:type="dxa"/>
          </w:tcPr>
          <w:p w14:paraId="27E16606" w14:textId="02F5E59D" w:rsidR="00800FDF" w:rsidRDefault="00761F81" w:rsidP="005C122F">
            <w:pPr>
              <w:rPr>
                <w:rFonts w:cstheme="minorHAnsi"/>
                <w:sz w:val="24"/>
                <w:szCs w:val="24"/>
              </w:rPr>
            </w:pPr>
            <w:r w:rsidRPr="005C122F">
              <w:rPr>
                <w:rFonts w:cstheme="minorHAnsi"/>
                <w:sz w:val="24"/>
                <w:szCs w:val="24"/>
              </w:rPr>
              <w:t xml:space="preserve"> Date of next meeting: Monday 8</w:t>
            </w:r>
            <w:r w:rsidRPr="005C122F">
              <w:rPr>
                <w:rFonts w:cstheme="minorHAnsi"/>
                <w:sz w:val="24"/>
                <w:szCs w:val="24"/>
                <w:vertAlign w:val="superscript"/>
              </w:rPr>
              <w:t>th</w:t>
            </w:r>
            <w:r w:rsidRPr="005C122F">
              <w:rPr>
                <w:rFonts w:cstheme="minorHAnsi"/>
                <w:sz w:val="24"/>
                <w:szCs w:val="24"/>
              </w:rPr>
              <w:t xml:space="preserve"> July 2024</w:t>
            </w:r>
            <w:r>
              <w:rPr>
                <w:rFonts w:cstheme="minorHAnsi"/>
                <w:sz w:val="24"/>
                <w:szCs w:val="24"/>
              </w:rPr>
              <w:t xml:space="preserve">                    </w:t>
            </w:r>
          </w:p>
        </w:tc>
        <w:tc>
          <w:tcPr>
            <w:tcW w:w="1105" w:type="dxa"/>
          </w:tcPr>
          <w:p w14:paraId="0D13AB1B" w14:textId="77777777" w:rsidR="00800FDF" w:rsidRDefault="00800FDF" w:rsidP="005C122F">
            <w:pPr>
              <w:rPr>
                <w:rFonts w:cstheme="minorHAnsi"/>
                <w:sz w:val="24"/>
                <w:szCs w:val="24"/>
              </w:rPr>
            </w:pPr>
          </w:p>
        </w:tc>
      </w:tr>
    </w:tbl>
    <w:p w14:paraId="656043A2" w14:textId="77777777" w:rsidR="00800FDF" w:rsidRDefault="00800FDF" w:rsidP="005C122F">
      <w:pPr>
        <w:rPr>
          <w:rFonts w:cstheme="minorHAnsi"/>
          <w:sz w:val="24"/>
          <w:szCs w:val="24"/>
        </w:rPr>
      </w:pPr>
    </w:p>
    <w:p w14:paraId="0D4E99B6" w14:textId="63628C40" w:rsidR="00761F81" w:rsidRDefault="00761F81" w:rsidP="005C122F">
      <w:pPr>
        <w:rPr>
          <w:rFonts w:cstheme="minorHAnsi"/>
          <w:sz w:val="24"/>
          <w:szCs w:val="24"/>
        </w:rPr>
      </w:pPr>
      <w:r>
        <w:rPr>
          <w:rFonts w:cstheme="minorHAnsi"/>
          <w:sz w:val="24"/>
          <w:szCs w:val="24"/>
        </w:rPr>
        <w:t>Meeting ended at 21.56 hours</w:t>
      </w:r>
    </w:p>
    <w:p w14:paraId="08AA2FA3" w14:textId="77777777" w:rsidR="00761F81" w:rsidRDefault="00761F81" w:rsidP="005C122F">
      <w:pPr>
        <w:rPr>
          <w:rFonts w:cstheme="minorHAnsi"/>
          <w:sz w:val="24"/>
          <w:szCs w:val="24"/>
        </w:rPr>
      </w:pPr>
    </w:p>
    <w:p w14:paraId="7F56AC38" w14:textId="77777777" w:rsidR="00761F81" w:rsidRDefault="00761F81" w:rsidP="005C122F">
      <w:pPr>
        <w:rPr>
          <w:rFonts w:cstheme="minorHAnsi"/>
          <w:sz w:val="24"/>
          <w:szCs w:val="24"/>
        </w:rPr>
      </w:pPr>
    </w:p>
    <w:p w14:paraId="6766F39B" w14:textId="77777777" w:rsidR="00761F81" w:rsidRDefault="00761F81" w:rsidP="005C122F">
      <w:pPr>
        <w:rPr>
          <w:rFonts w:cstheme="minorHAnsi"/>
          <w:sz w:val="24"/>
          <w:szCs w:val="24"/>
        </w:rPr>
      </w:pPr>
    </w:p>
    <w:p w14:paraId="54528515" w14:textId="0A14E403" w:rsidR="00761F81" w:rsidRPr="00C264F2" w:rsidRDefault="00761F81" w:rsidP="005C122F">
      <w:pPr>
        <w:rPr>
          <w:rFonts w:cstheme="minorHAnsi"/>
          <w:sz w:val="24"/>
          <w:szCs w:val="24"/>
        </w:rPr>
      </w:pPr>
      <w:r>
        <w:rPr>
          <w:rFonts w:cstheme="minorHAnsi"/>
          <w:sz w:val="24"/>
          <w:szCs w:val="24"/>
        </w:rPr>
        <w:t>Signed by Chair …………………………………………………….                  Date …………………………..</w:t>
      </w:r>
    </w:p>
    <w:sectPr w:rsidR="00761F81" w:rsidRPr="00C264F2" w:rsidSect="00E969E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97600" w14:textId="77777777" w:rsidR="00DB2129" w:rsidRDefault="00DB2129" w:rsidP="008178A9">
      <w:pPr>
        <w:spacing w:after="0" w:line="240" w:lineRule="auto"/>
      </w:pPr>
      <w:r>
        <w:separator/>
      </w:r>
    </w:p>
  </w:endnote>
  <w:endnote w:type="continuationSeparator" w:id="0">
    <w:p w14:paraId="719D5300" w14:textId="77777777" w:rsidR="00DB2129" w:rsidRDefault="00DB2129"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1C435" w14:textId="77777777" w:rsidR="00DB2129" w:rsidRDefault="00DB2129" w:rsidP="008178A9">
      <w:pPr>
        <w:spacing w:after="0" w:line="240" w:lineRule="auto"/>
      </w:pPr>
      <w:r>
        <w:separator/>
      </w:r>
    </w:p>
  </w:footnote>
  <w:footnote w:type="continuationSeparator" w:id="0">
    <w:p w14:paraId="0AEB8DE9" w14:textId="77777777" w:rsidR="00DB2129" w:rsidRDefault="00DB2129"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1A5"/>
    <w:multiLevelType w:val="hybridMultilevel"/>
    <w:tmpl w:val="63FC21D2"/>
    <w:lvl w:ilvl="0" w:tplc="ED5A4318">
      <w:start w:val="1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7572F"/>
    <w:multiLevelType w:val="hybridMultilevel"/>
    <w:tmpl w:val="82B49338"/>
    <w:lvl w:ilvl="0" w:tplc="326CD02A">
      <w:start w:val="1"/>
      <w:numFmt w:val="decimal"/>
      <w:lvlText w:val="%1."/>
      <w:lvlJc w:val="left"/>
      <w:pPr>
        <w:ind w:left="1800" w:hanging="360"/>
      </w:pPr>
      <w:rPr>
        <w:rFonts w:asciiTheme="minorHAnsi" w:eastAsiaTheme="minorHAnsi" w:hAnsiTheme="minorHAnsi" w:cstheme="minorHAns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550735"/>
    <w:multiLevelType w:val="hybridMultilevel"/>
    <w:tmpl w:val="D11817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C31247"/>
    <w:multiLevelType w:val="hybridMultilevel"/>
    <w:tmpl w:val="EC0874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4397"/>
    <w:multiLevelType w:val="hybridMultilevel"/>
    <w:tmpl w:val="2C16D5B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490C57"/>
    <w:multiLevelType w:val="hybridMultilevel"/>
    <w:tmpl w:val="F3861E16"/>
    <w:lvl w:ilvl="0" w:tplc="34004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665180"/>
    <w:multiLevelType w:val="hybridMultilevel"/>
    <w:tmpl w:val="CBBA1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AF051CD"/>
    <w:multiLevelType w:val="hybridMultilevel"/>
    <w:tmpl w:val="0CB4C9C2"/>
    <w:lvl w:ilvl="0" w:tplc="ACAE21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A71CC2"/>
    <w:multiLevelType w:val="hybridMultilevel"/>
    <w:tmpl w:val="6E345DB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C382D"/>
    <w:multiLevelType w:val="hybridMultilevel"/>
    <w:tmpl w:val="8FB46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897AA4"/>
    <w:multiLevelType w:val="hybridMultilevel"/>
    <w:tmpl w:val="7DEA15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96277C0"/>
    <w:multiLevelType w:val="hybridMultilevel"/>
    <w:tmpl w:val="64E05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F030D3"/>
    <w:multiLevelType w:val="hybridMultilevel"/>
    <w:tmpl w:val="5F84B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915902"/>
    <w:multiLevelType w:val="hybridMultilevel"/>
    <w:tmpl w:val="DBE697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642651A"/>
    <w:multiLevelType w:val="hybridMultilevel"/>
    <w:tmpl w:val="968E6E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81A17C4"/>
    <w:multiLevelType w:val="hybridMultilevel"/>
    <w:tmpl w:val="A522840E"/>
    <w:lvl w:ilvl="0" w:tplc="948C249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0C41315"/>
    <w:multiLevelType w:val="hybridMultilevel"/>
    <w:tmpl w:val="8FEAAE60"/>
    <w:lvl w:ilvl="0" w:tplc="002854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8514B63"/>
    <w:multiLevelType w:val="hybridMultilevel"/>
    <w:tmpl w:val="DB5E4180"/>
    <w:lvl w:ilvl="0" w:tplc="F8B00A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3C47A50"/>
    <w:multiLevelType w:val="hybridMultilevel"/>
    <w:tmpl w:val="2D4C0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5" w15:restartNumberingAfterBreak="0">
    <w:nsid w:val="79080A38"/>
    <w:multiLevelType w:val="hybridMultilevel"/>
    <w:tmpl w:val="9912C1DA"/>
    <w:lvl w:ilvl="0" w:tplc="D9F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9255D0B"/>
    <w:multiLevelType w:val="hybridMultilevel"/>
    <w:tmpl w:val="C110F4FA"/>
    <w:lvl w:ilvl="0" w:tplc="8A323FC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9B7705"/>
    <w:multiLevelType w:val="hybridMultilevel"/>
    <w:tmpl w:val="7DEA15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CF22F86"/>
    <w:multiLevelType w:val="hybridMultilevel"/>
    <w:tmpl w:val="90DA8098"/>
    <w:lvl w:ilvl="0" w:tplc="687E421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4"/>
  </w:num>
  <w:num w:numId="2" w16cid:durableId="1513563999">
    <w:abstractNumId w:val="12"/>
  </w:num>
  <w:num w:numId="3" w16cid:durableId="632441981">
    <w:abstractNumId w:val="19"/>
  </w:num>
  <w:num w:numId="4" w16cid:durableId="1493334434">
    <w:abstractNumId w:val="38"/>
  </w:num>
  <w:num w:numId="5" w16cid:durableId="355666981">
    <w:abstractNumId w:val="31"/>
  </w:num>
  <w:num w:numId="6" w16cid:durableId="864828462">
    <w:abstractNumId w:val="2"/>
  </w:num>
  <w:num w:numId="7" w16cid:durableId="1390690347">
    <w:abstractNumId w:val="39"/>
  </w:num>
  <w:num w:numId="8" w16cid:durableId="1370835890">
    <w:abstractNumId w:val="34"/>
  </w:num>
  <w:num w:numId="9" w16cid:durableId="630526172">
    <w:abstractNumId w:val="24"/>
  </w:num>
  <w:num w:numId="10" w16cid:durableId="431777691">
    <w:abstractNumId w:val="33"/>
  </w:num>
  <w:num w:numId="11" w16cid:durableId="55663445">
    <w:abstractNumId w:val="49"/>
  </w:num>
  <w:num w:numId="12" w16cid:durableId="961497148">
    <w:abstractNumId w:val="37"/>
  </w:num>
  <w:num w:numId="13" w16cid:durableId="1387098140">
    <w:abstractNumId w:val="43"/>
  </w:num>
  <w:num w:numId="14" w16cid:durableId="1685472668">
    <w:abstractNumId w:val="41"/>
  </w:num>
  <w:num w:numId="15" w16cid:durableId="2109618434">
    <w:abstractNumId w:val="26"/>
  </w:num>
  <w:num w:numId="16" w16cid:durableId="527908211">
    <w:abstractNumId w:val="48"/>
  </w:num>
  <w:num w:numId="17" w16cid:durableId="1613169482">
    <w:abstractNumId w:val="44"/>
  </w:num>
  <w:num w:numId="18" w16cid:durableId="476335500">
    <w:abstractNumId w:val="52"/>
  </w:num>
  <w:num w:numId="19" w16cid:durableId="385877583">
    <w:abstractNumId w:val="35"/>
  </w:num>
  <w:num w:numId="20" w16cid:durableId="246617581">
    <w:abstractNumId w:val="13"/>
  </w:num>
  <w:num w:numId="21" w16cid:durableId="1354263919">
    <w:abstractNumId w:val="50"/>
  </w:num>
  <w:num w:numId="22" w16cid:durableId="1793090967">
    <w:abstractNumId w:val="20"/>
  </w:num>
  <w:num w:numId="23" w16cid:durableId="944071981">
    <w:abstractNumId w:val="6"/>
  </w:num>
  <w:num w:numId="24" w16cid:durableId="218516616">
    <w:abstractNumId w:val="11"/>
  </w:num>
  <w:num w:numId="25" w16cid:durableId="1553148871">
    <w:abstractNumId w:val="4"/>
  </w:num>
  <w:num w:numId="26" w16cid:durableId="904335552">
    <w:abstractNumId w:val="1"/>
  </w:num>
  <w:num w:numId="27" w16cid:durableId="1206452417">
    <w:abstractNumId w:val="5"/>
  </w:num>
  <w:num w:numId="28" w16cid:durableId="697968381">
    <w:abstractNumId w:val="16"/>
  </w:num>
  <w:num w:numId="29" w16cid:durableId="1927807458">
    <w:abstractNumId w:val="18"/>
  </w:num>
  <w:num w:numId="30" w16cid:durableId="1091317134">
    <w:abstractNumId w:val="29"/>
  </w:num>
  <w:num w:numId="31" w16cid:durableId="2041204605">
    <w:abstractNumId w:val="7"/>
  </w:num>
  <w:num w:numId="32" w16cid:durableId="261256874">
    <w:abstractNumId w:val="10"/>
  </w:num>
  <w:num w:numId="33" w16cid:durableId="2066173569">
    <w:abstractNumId w:val="45"/>
  </w:num>
  <w:num w:numId="34" w16cid:durableId="1233272217">
    <w:abstractNumId w:val="46"/>
  </w:num>
  <w:num w:numId="35" w16cid:durableId="939341247">
    <w:abstractNumId w:val="17"/>
  </w:num>
  <w:num w:numId="36" w16cid:durableId="1428966381">
    <w:abstractNumId w:val="36"/>
  </w:num>
  <w:num w:numId="37" w16cid:durableId="1211530916">
    <w:abstractNumId w:val="25"/>
  </w:num>
  <w:num w:numId="38" w16cid:durableId="1454517436">
    <w:abstractNumId w:val="47"/>
  </w:num>
  <w:num w:numId="39" w16cid:durableId="1150748750">
    <w:abstractNumId w:val="23"/>
  </w:num>
  <w:num w:numId="40" w16cid:durableId="1700472752">
    <w:abstractNumId w:val="51"/>
  </w:num>
  <w:num w:numId="41" w16cid:durableId="558786348">
    <w:abstractNumId w:val="8"/>
  </w:num>
  <w:num w:numId="42" w16cid:durableId="1587422812">
    <w:abstractNumId w:val="32"/>
  </w:num>
  <w:num w:numId="43" w16cid:durableId="5791292">
    <w:abstractNumId w:val="0"/>
  </w:num>
  <w:num w:numId="44" w16cid:durableId="1829595559">
    <w:abstractNumId w:val="3"/>
  </w:num>
  <w:num w:numId="45" w16cid:durableId="1611282580">
    <w:abstractNumId w:val="22"/>
  </w:num>
  <w:num w:numId="46" w16cid:durableId="938367233">
    <w:abstractNumId w:val="30"/>
  </w:num>
  <w:num w:numId="47" w16cid:durableId="315955971">
    <w:abstractNumId w:val="42"/>
  </w:num>
  <w:num w:numId="48" w16cid:durableId="519897122">
    <w:abstractNumId w:val="15"/>
  </w:num>
  <w:num w:numId="49" w16cid:durableId="856888311">
    <w:abstractNumId w:val="28"/>
  </w:num>
  <w:num w:numId="50" w16cid:durableId="477190257">
    <w:abstractNumId w:val="27"/>
  </w:num>
  <w:num w:numId="51" w16cid:durableId="576749410">
    <w:abstractNumId w:val="9"/>
  </w:num>
  <w:num w:numId="52" w16cid:durableId="1314725121">
    <w:abstractNumId w:val="21"/>
  </w:num>
  <w:num w:numId="53" w16cid:durableId="19108435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46D96"/>
    <w:rsid w:val="00047FC1"/>
    <w:rsid w:val="000617A5"/>
    <w:rsid w:val="000620AD"/>
    <w:rsid w:val="00064909"/>
    <w:rsid w:val="00065BD1"/>
    <w:rsid w:val="000740CD"/>
    <w:rsid w:val="00074E7B"/>
    <w:rsid w:val="00081C25"/>
    <w:rsid w:val="0008448F"/>
    <w:rsid w:val="00084C9E"/>
    <w:rsid w:val="000860C8"/>
    <w:rsid w:val="00096D3D"/>
    <w:rsid w:val="000A64F3"/>
    <w:rsid w:val="000B1558"/>
    <w:rsid w:val="000B508F"/>
    <w:rsid w:val="000B7124"/>
    <w:rsid w:val="000C221E"/>
    <w:rsid w:val="000C24E6"/>
    <w:rsid w:val="000C2F72"/>
    <w:rsid w:val="000C3032"/>
    <w:rsid w:val="000C7018"/>
    <w:rsid w:val="000D4415"/>
    <w:rsid w:val="000E553F"/>
    <w:rsid w:val="000F1570"/>
    <w:rsid w:val="000F2D91"/>
    <w:rsid w:val="00100915"/>
    <w:rsid w:val="00114127"/>
    <w:rsid w:val="00115E1F"/>
    <w:rsid w:val="0012225C"/>
    <w:rsid w:val="00123C83"/>
    <w:rsid w:val="0012445D"/>
    <w:rsid w:val="00126E75"/>
    <w:rsid w:val="0013005C"/>
    <w:rsid w:val="00132ADB"/>
    <w:rsid w:val="001341D4"/>
    <w:rsid w:val="00136454"/>
    <w:rsid w:val="001366FD"/>
    <w:rsid w:val="00136E2A"/>
    <w:rsid w:val="00140614"/>
    <w:rsid w:val="001450C1"/>
    <w:rsid w:val="00147777"/>
    <w:rsid w:val="001514DC"/>
    <w:rsid w:val="00152921"/>
    <w:rsid w:val="00152C6F"/>
    <w:rsid w:val="00157E6B"/>
    <w:rsid w:val="00166B83"/>
    <w:rsid w:val="00170295"/>
    <w:rsid w:val="00170AE8"/>
    <w:rsid w:val="00171B49"/>
    <w:rsid w:val="001741F5"/>
    <w:rsid w:val="00177F39"/>
    <w:rsid w:val="00186B3B"/>
    <w:rsid w:val="00190EE8"/>
    <w:rsid w:val="001910E0"/>
    <w:rsid w:val="00192627"/>
    <w:rsid w:val="001928D1"/>
    <w:rsid w:val="001A64D4"/>
    <w:rsid w:val="001A6829"/>
    <w:rsid w:val="001B6EEC"/>
    <w:rsid w:val="001C47B1"/>
    <w:rsid w:val="001C53FF"/>
    <w:rsid w:val="001C676C"/>
    <w:rsid w:val="001D18D1"/>
    <w:rsid w:val="001D1F54"/>
    <w:rsid w:val="001D37CE"/>
    <w:rsid w:val="001D4307"/>
    <w:rsid w:val="001E2E8E"/>
    <w:rsid w:val="001E578F"/>
    <w:rsid w:val="001F0B5F"/>
    <w:rsid w:val="001F1B49"/>
    <w:rsid w:val="001F7B10"/>
    <w:rsid w:val="00206761"/>
    <w:rsid w:val="00210EE6"/>
    <w:rsid w:val="00212092"/>
    <w:rsid w:val="002121E0"/>
    <w:rsid w:val="00221594"/>
    <w:rsid w:val="002325D8"/>
    <w:rsid w:val="00235ACF"/>
    <w:rsid w:val="00237E70"/>
    <w:rsid w:val="002420D8"/>
    <w:rsid w:val="002462B7"/>
    <w:rsid w:val="00254243"/>
    <w:rsid w:val="00260D52"/>
    <w:rsid w:val="00262708"/>
    <w:rsid w:val="0026356D"/>
    <w:rsid w:val="00273D2C"/>
    <w:rsid w:val="00276B00"/>
    <w:rsid w:val="002833FC"/>
    <w:rsid w:val="002873C2"/>
    <w:rsid w:val="00290679"/>
    <w:rsid w:val="002947DC"/>
    <w:rsid w:val="002A0D19"/>
    <w:rsid w:val="002A5DB5"/>
    <w:rsid w:val="002A78FB"/>
    <w:rsid w:val="002B1B78"/>
    <w:rsid w:val="002B24BD"/>
    <w:rsid w:val="002B38B4"/>
    <w:rsid w:val="002B45E5"/>
    <w:rsid w:val="002B65DA"/>
    <w:rsid w:val="002B6C27"/>
    <w:rsid w:val="002C0D08"/>
    <w:rsid w:val="002C5BC4"/>
    <w:rsid w:val="002D3A4F"/>
    <w:rsid w:val="002D3B5C"/>
    <w:rsid w:val="002D54FB"/>
    <w:rsid w:val="002D66AE"/>
    <w:rsid w:val="002D72FA"/>
    <w:rsid w:val="002F6498"/>
    <w:rsid w:val="00302619"/>
    <w:rsid w:val="00307A6D"/>
    <w:rsid w:val="00312D26"/>
    <w:rsid w:val="003377F8"/>
    <w:rsid w:val="00341517"/>
    <w:rsid w:val="00346F22"/>
    <w:rsid w:val="0035386D"/>
    <w:rsid w:val="00356C9F"/>
    <w:rsid w:val="00357513"/>
    <w:rsid w:val="003717BD"/>
    <w:rsid w:val="00374EB1"/>
    <w:rsid w:val="003764E2"/>
    <w:rsid w:val="00383EE7"/>
    <w:rsid w:val="003843C0"/>
    <w:rsid w:val="00386371"/>
    <w:rsid w:val="003871FF"/>
    <w:rsid w:val="00394926"/>
    <w:rsid w:val="00395A8B"/>
    <w:rsid w:val="00397CDD"/>
    <w:rsid w:val="003A524B"/>
    <w:rsid w:val="003B1535"/>
    <w:rsid w:val="003B1D78"/>
    <w:rsid w:val="003B33A4"/>
    <w:rsid w:val="003B3F4B"/>
    <w:rsid w:val="003B4F2B"/>
    <w:rsid w:val="003C142B"/>
    <w:rsid w:val="003C2A90"/>
    <w:rsid w:val="003C7642"/>
    <w:rsid w:val="003D1FD2"/>
    <w:rsid w:val="003D276E"/>
    <w:rsid w:val="003E0BF2"/>
    <w:rsid w:val="003E3029"/>
    <w:rsid w:val="003E5B89"/>
    <w:rsid w:val="003E7260"/>
    <w:rsid w:val="003F3839"/>
    <w:rsid w:val="004052D6"/>
    <w:rsid w:val="00420841"/>
    <w:rsid w:val="00420EB1"/>
    <w:rsid w:val="00422793"/>
    <w:rsid w:val="00427EF9"/>
    <w:rsid w:val="0043485B"/>
    <w:rsid w:val="0043602C"/>
    <w:rsid w:val="004372C2"/>
    <w:rsid w:val="00444C49"/>
    <w:rsid w:val="00455C31"/>
    <w:rsid w:val="00455F24"/>
    <w:rsid w:val="004639F6"/>
    <w:rsid w:val="00464DB9"/>
    <w:rsid w:val="004675E5"/>
    <w:rsid w:val="00471147"/>
    <w:rsid w:val="00472036"/>
    <w:rsid w:val="00472D9D"/>
    <w:rsid w:val="004839D9"/>
    <w:rsid w:val="00486F4B"/>
    <w:rsid w:val="004871FD"/>
    <w:rsid w:val="004905DF"/>
    <w:rsid w:val="00491650"/>
    <w:rsid w:val="0049175E"/>
    <w:rsid w:val="004931CC"/>
    <w:rsid w:val="004960E4"/>
    <w:rsid w:val="004979BE"/>
    <w:rsid w:val="004A04F9"/>
    <w:rsid w:val="004A71F2"/>
    <w:rsid w:val="004B050A"/>
    <w:rsid w:val="004B1C01"/>
    <w:rsid w:val="004B1EF8"/>
    <w:rsid w:val="004B5137"/>
    <w:rsid w:val="004B7572"/>
    <w:rsid w:val="004B7E55"/>
    <w:rsid w:val="004C4B8F"/>
    <w:rsid w:val="004D7614"/>
    <w:rsid w:val="004E21B5"/>
    <w:rsid w:val="004E2D0A"/>
    <w:rsid w:val="004E4324"/>
    <w:rsid w:val="004F3296"/>
    <w:rsid w:val="004F3661"/>
    <w:rsid w:val="004F5DA5"/>
    <w:rsid w:val="004F5DA9"/>
    <w:rsid w:val="00503E4D"/>
    <w:rsid w:val="00503FC4"/>
    <w:rsid w:val="005124BE"/>
    <w:rsid w:val="005149F7"/>
    <w:rsid w:val="00515EED"/>
    <w:rsid w:val="00524729"/>
    <w:rsid w:val="00524970"/>
    <w:rsid w:val="00540F8B"/>
    <w:rsid w:val="00543384"/>
    <w:rsid w:val="00544DC0"/>
    <w:rsid w:val="00546DBF"/>
    <w:rsid w:val="0055379E"/>
    <w:rsid w:val="00554724"/>
    <w:rsid w:val="00555FCA"/>
    <w:rsid w:val="00557ED6"/>
    <w:rsid w:val="00563996"/>
    <w:rsid w:val="00565510"/>
    <w:rsid w:val="005703DC"/>
    <w:rsid w:val="00573FC8"/>
    <w:rsid w:val="00584A10"/>
    <w:rsid w:val="005861B1"/>
    <w:rsid w:val="00590E73"/>
    <w:rsid w:val="005946B3"/>
    <w:rsid w:val="0059661F"/>
    <w:rsid w:val="005B1CBE"/>
    <w:rsid w:val="005B75B8"/>
    <w:rsid w:val="005C0B01"/>
    <w:rsid w:val="005C122F"/>
    <w:rsid w:val="005C2795"/>
    <w:rsid w:val="005D1C38"/>
    <w:rsid w:val="005D2573"/>
    <w:rsid w:val="005D32FD"/>
    <w:rsid w:val="005E517C"/>
    <w:rsid w:val="005F1E93"/>
    <w:rsid w:val="005F2F1D"/>
    <w:rsid w:val="005F5E51"/>
    <w:rsid w:val="005F79F8"/>
    <w:rsid w:val="005F7ABF"/>
    <w:rsid w:val="006015CA"/>
    <w:rsid w:val="006028F6"/>
    <w:rsid w:val="0060405C"/>
    <w:rsid w:val="00607411"/>
    <w:rsid w:val="00610A66"/>
    <w:rsid w:val="0062059B"/>
    <w:rsid w:val="00623411"/>
    <w:rsid w:val="00627BB5"/>
    <w:rsid w:val="006330FB"/>
    <w:rsid w:val="006365AD"/>
    <w:rsid w:val="00642D07"/>
    <w:rsid w:val="00644AD6"/>
    <w:rsid w:val="00652120"/>
    <w:rsid w:val="00656578"/>
    <w:rsid w:val="00662D89"/>
    <w:rsid w:val="0067219D"/>
    <w:rsid w:val="00672A00"/>
    <w:rsid w:val="00672E5A"/>
    <w:rsid w:val="00673CFF"/>
    <w:rsid w:val="0067500F"/>
    <w:rsid w:val="00681D66"/>
    <w:rsid w:val="006834D9"/>
    <w:rsid w:val="00693925"/>
    <w:rsid w:val="00695759"/>
    <w:rsid w:val="006A05ED"/>
    <w:rsid w:val="006A5C42"/>
    <w:rsid w:val="006B495A"/>
    <w:rsid w:val="006B7188"/>
    <w:rsid w:val="006C1082"/>
    <w:rsid w:val="006C20A9"/>
    <w:rsid w:val="006C3324"/>
    <w:rsid w:val="006D26AB"/>
    <w:rsid w:val="006D39EA"/>
    <w:rsid w:val="006D7114"/>
    <w:rsid w:val="006E3473"/>
    <w:rsid w:val="006E5AE5"/>
    <w:rsid w:val="006E5FB8"/>
    <w:rsid w:val="006E72D6"/>
    <w:rsid w:val="006F09AA"/>
    <w:rsid w:val="006F3F9A"/>
    <w:rsid w:val="0070210E"/>
    <w:rsid w:val="007027B3"/>
    <w:rsid w:val="00703354"/>
    <w:rsid w:val="00704385"/>
    <w:rsid w:val="007074E6"/>
    <w:rsid w:val="00712B79"/>
    <w:rsid w:val="007173B2"/>
    <w:rsid w:val="00726379"/>
    <w:rsid w:val="0073185C"/>
    <w:rsid w:val="007358F5"/>
    <w:rsid w:val="00737BC9"/>
    <w:rsid w:val="00754715"/>
    <w:rsid w:val="00760531"/>
    <w:rsid w:val="00761F81"/>
    <w:rsid w:val="007638E7"/>
    <w:rsid w:val="0077722F"/>
    <w:rsid w:val="007813EA"/>
    <w:rsid w:val="00782737"/>
    <w:rsid w:val="00784B3E"/>
    <w:rsid w:val="00793634"/>
    <w:rsid w:val="00796983"/>
    <w:rsid w:val="007A0BD0"/>
    <w:rsid w:val="007A6A76"/>
    <w:rsid w:val="007A6B28"/>
    <w:rsid w:val="007B3251"/>
    <w:rsid w:val="007B33BF"/>
    <w:rsid w:val="007B4102"/>
    <w:rsid w:val="007B50DF"/>
    <w:rsid w:val="007C14F7"/>
    <w:rsid w:val="007C1E13"/>
    <w:rsid w:val="007C58CF"/>
    <w:rsid w:val="007D599F"/>
    <w:rsid w:val="007E241C"/>
    <w:rsid w:val="007E2D63"/>
    <w:rsid w:val="007E3CB5"/>
    <w:rsid w:val="007F5E18"/>
    <w:rsid w:val="007F5E93"/>
    <w:rsid w:val="00800FDF"/>
    <w:rsid w:val="00810056"/>
    <w:rsid w:val="00810E3B"/>
    <w:rsid w:val="00812D20"/>
    <w:rsid w:val="00813736"/>
    <w:rsid w:val="008138D1"/>
    <w:rsid w:val="00813AD8"/>
    <w:rsid w:val="00815966"/>
    <w:rsid w:val="008178A9"/>
    <w:rsid w:val="0082247C"/>
    <w:rsid w:val="008373F8"/>
    <w:rsid w:val="00843FDF"/>
    <w:rsid w:val="008476E3"/>
    <w:rsid w:val="008500A6"/>
    <w:rsid w:val="0085436B"/>
    <w:rsid w:val="0085672F"/>
    <w:rsid w:val="00861599"/>
    <w:rsid w:val="00862F46"/>
    <w:rsid w:val="00863CB9"/>
    <w:rsid w:val="008A40D0"/>
    <w:rsid w:val="008A5E39"/>
    <w:rsid w:val="008C17A9"/>
    <w:rsid w:val="008C6A31"/>
    <w:rsid w:val="008D0896"/>
    <w:rsid w:val="008E0F27"/>
    <w:rsid w:val="008E2881"/>
    <w:rsid w:val="008E545A"/>
    <w:rsid w:val="008E5F99"/>
    <w:rsid w:val="008F24FF"/>
    <w:rsid w:val="0090428B"/>
    <w:rsid w:val="00905655"/>
    <w:rsid w:val="00907482"/>
    <w:rsid w:val="009131B6"/>
    <w:rsid w:val="009216FB"/>
    <w:rsid w:val="00923E09"/>
    <w:rsid w:val="00925B0B"/>
    <w:rsid w:val="009270DB"/>
    <w:rsid w:val="009276BE"/>
    <w:rsid w:val="00927E24"/>
    <w:rsid w:val="00927FC9"/>
    <w:rsid w:val="00941A19"/>
    <w:rsid w:val="009422AF"/>
    <w:rsid w:val="0095686B"/>
    <w:rsid w:val="00962175"/>
    <w:rsid w:val="009636C3"/>
    <w:rsid w:val="009717B6"/>
    <w:rsid w:val="0097781F"/>
    <w:rsid w:val="00977E1A"/>
    <w:rsid w:val="00980895"/>
    <w:rsid w:val="00993875"/>
    <w:rsid w:val="00994C96"/>
    <w:rsid w:val="009A5F70"/>
    <w:rsid w:val="009A6B9A"/>
    <w:rsid w:val="009A766F"/>
    <w:rsid w:val="009B05A2"/>
    <w:rsid w:val="009B5549"/>
    <w:rsid w:val="009B779D"/>
    <w:rsid w:val="009E04F6"/>
    <w:rsid w:val="009E2038"/>
    <w:rsid w:val="009E681B"/>
    <w:rsid w:val="009F5E40"/>
    <w:rsid w:val="009F6AE5"/>
    <w:rsid w:val="009F6CAC"/>
    <w:rsid w:val="009F72BB"/>
    <w:rsid w:val="00A04527"/>
    <w:rsid w:val="00A1085C"/>
    <w:rsid w:val="00A1129F"/>
    <w:rsid w:val="00A135DA"/>
    <w:rsid w:val="00A33D4E"/>
    <w:rsid w:val="00A433E2"/>
    <w:rsid w:val="00A434CA"/>
    <w:rsid w:val="00A47FEC"/>
    <w:rsid w:val="00A617B3"/>
    <w:rsid w:val="00A74C4C"/>
    <w:rsid w:val="00A75FD0"/>
    <w:rsid w:val="00A8040A"/>
    <w:rsid w:val="00A844E2"/>
    <w:rsid w:val="00A919E0"/>
    <w:rsid w:val="00A91B78"/>
    <w:rsid w:val="00AA7ACD"/>
    <w:rsid w:val="00AB06AF"/>
    <w:rsid w:val="00AC36C1"/>
    <w:rsid w:val="00AD56E5"/>
    <w:rsid w:val="00AE27EE"/>
    <w:rsid w:val="00AF0F29"/>
    <w:rsid w:val="00AF0F62"/>
    <w:rsid w:val="00AF1344"/>
    <w:rsid w:val="00B024DD"/>
    <w:rsid w:val="00B2356D"/>
    <w:rsid w:val="00B2500D"/>
    <w:rsid w:val="00B26706"/>
    <w:rsid w:val="00B31300"/>
    <w:rsid w:val="00B35943"/>
    <w:rsid w:val="00B369FA"/>
    <w:rsid w:val="00B413C9"/>
    <w:rsid w:val="00B423F5"/>
    <w:rsid w:val="00B60C1B"/>
    <w:rsid w:val="00B6539D"/>
    <w:rsid w:val="00B67B02"/>
    <w:rsid w:val="00B72E88"/>
    <w:rsid w:val="00B73037"/>
    <w:rsid w:val="00B734C7"/>
    <w:rsid w:val="00B91AF6"/>
    <w:rsid w:val="00B9493C"/>
    <w:rsid w:val="00B95F39"/>
    <w:rsid w:val="00B96E43"/>
    <w:rsid w:val="00BA18AE"/>
    <w:rsid w:val="00BA32D6"/>
    <w:rsid w:val="00BA6AA1"/>
    <w:rsid w:val="00BB0B82"/>
    <w:rsid w:val="00BB67C6"/>
    <w:rsid w:val="00BB7B84"/>
    <w:rsid w:val="00BC0E5C"/>
    <w:rsid w:val="00BC51CB"/>
    <w:rsid w:val="00BC6589"/>
    <w:rsid w:val="00BD1C28"/>
    <w:rsid w:val="00BD25E9"/>
    <w:rsid w:val="00BF09B5"/>
    <w:rsid w:val="00C00AE8"/>
    <w:rsid w:val="00C10A62"/>
    <w:rsid w:val="00C171B5"/>
    <w:rsid w:val="00C23821"/>
    <w:rsid w:val="00C2463A"/>
    <w:rsid w:val="00C25FAB"/>
    <w:rsid w:val="00C264F2"/>
    <w:rsid w:val="00C2690A"/>
    <w:rsid w:val="00C30A14"/>
    <w:rsid w:val="00C34090"/>
    <w:rsid w:val="00C46190"/>
    <w:rsid w:val="00C504D8"/>
    <w:rsid w:val="00C555BF"/>
    <w:rsid w:val="00C56EBD"/>
    <w:rsid w:val="00C61890"/>
    <w:rsid w:val="00C72C81"/>
    <w:rsid w:val="00C8262B"/>
    <w:rsid w:val="00C82931"/>
    <w:rsid w:val="00C87474"/>
    <w:rsid w:val="00C92920"/>
    <w:rsid w:val="00C93BE0"/>
    <w:rsid w:val="00CA3C2D"/>
    <w:rsid w:val="00CA57EA"/>
    <w:rsid w:val="00CA5A9D"/>
    <w:rsid w:val="00CB1F57"/>
    <w:rsid w:val="00CB34DF"/>
    <w:rsid w:val="00CC2FE8"/>
    <w:rsid w:val="00CC5F4E"/>
    <w:rsid w:val="00CC6D9E"/>
    <w:rsid w:val="00CD09A0"/>
    <w:rsid w:val="00CD5EED"/>
    <w:rsid w:val="00CD79EA"/>
    <w:rsid w:val="00CF2290"/>
    <w:rsid w:val="00CF39B1"/>
    <w:rsid w:val="00CF672F"/>
    <w:rsid w:val="00D17D65"/>
    <w:rsid w:val="00D201C0"/>
    <w:rsid w:val="00D21FEA"/>
    <w:rsid w:val="00D279ED"/>
    <w:rsid w:val="00D31A73"/>
    <w:rsid w:val="00D33693"/>
    <w:rsid w:val="00D534D0"/>
    <w:rsid w:val="00D55018"/>
    <w:rsid w:val="00D55B39"/>
    <w:rsid w:val="00D607A5"/>
    <w:rsid w:val="00D76005"/>
    <w:rsid w:val="00D779C1"/>
    <w:rsid w:val="00D81508"/>
    <w:rsid w:val="00D826C8"/>
    <w:rsid w:val="00D87282"/>
    <w:rsid w:val="00D917EC"/>
    <w:rsid w:val="00D93E28"/>
    <w:rsid w:val="00DA1E54"/>
    <w:rsid w:val="00DA636A"/>
    <w:rsid w:val="00DA6AB4"/>
    <w:rsid w:val="00DA7430"/>
    <w:rsid w:val="00DB0909"/>
    <w:rsid w:val="00DB0C6F"/>
    <w:rsid w:val="00DB2129"/>
    <w:rsid w:val="00DB21C3"/>
    <w:rsid w:val="00DC1C5B"/>
    <w:rsid w:val="00DC21A2"/>
    <w:rsid w:val="00DC3907"/>
    <w:rsid w:val="00DC3910"/>
    <w:rsid w:val="00DD2FD5"/>
    <w:rsid w:val="00DD682F"/>
    <w:rsid w:val="00DE099F"/>
    <w:rsid w:val="00DE2E34"/>
    <w:rsid w:val="00DF41F7"/>
    <w:rsid w:val="00E04426"/>
    <w:rsid w:val="00E04EC0"/>
    <w:rsid w:val="00E12DE3"/>
    <w:rsid w:val="00E131D9"/>
    <w:rsid w:val="00E20C05"/>
    <w:rsid w:val="00E24949"/>
    <w:rsid w:val="00E24EE9"/>
    <w:rsid w:val="00E2691B"/>
    <w:rsid w:val="00E26E48"/>
    <w:rsid w:val="00E279A6"/>
    <w:rsid w:val="00E32D17"/>
    <w:rsid w:val="00E40363"/>
    <w:rsid w:val="00E4305A"/>
    <w:rsid w:val="00E46925"/>
    <w:rsid w:val="00E4718B"/>
    <w:rsid w:val="00E501B6"/>
    <w:rsid w:val="00E51C31"/>
    <w:rsid w:val="00E552E9"/>
    <w:rsid w:val="00E55C59"/>
    <w:rsid w:val="00E6709A"/>
    <w:rsid w:val="00E70313"/>
    <w:rsid w:val="00E70C06"/>
    <w:rsid w:val="00E72701"/>
    <w:rsid w:val="00E729A3"/>
    <w:rsid w:val="00E749E8"/>
    <w:rsid w:val="00E81A5F"/>
    <w:rsid w:val="00E8247B"/>
    <w:rsid w:val="00E86D18"/>
    <w:rsid w:val="00E93E62"/>
    <w:rsid w:val="00E969E7"/>
    <w:rsid w:val="00EA3D96"/>
    <w:rsid w:val="00EC2F3E"/>
    <w:rsid w:val="00EC33E8"/>
    <w:rsid w:val="00ED0B6A"/>
    <w:rsid w:val="00ED4D4D"/>
    <w:rsid w:val="00ED7711"/>
    <w:rsid w:val="00ED7749"/>
    <w:rsid w:val="00EE25E7"/>
    <w:rsid w:val="00EF0F4E"/>
    <w:rsid w:val="00EF109C"/>
    <w:rsid w:val="00EF5989"/>
    <w:rsid w:val="00EF7AE5"/>
    <w:rsid w:val="00EF7B7D"/>
    <w:rsid w:val="00F047E7"/>
    <w:rsid w:val="00F167A0"/>
    <w:rsid w:val="00F25E51"/>
    <w:rsid w:val="00F266A4"/>
    <w:rsid w:val="00F34AA1"/>
    <w:rsid w:val="00F40552"/>
    <w:rsid w:val="00F51C6D"/>
    <w:rsid w:val="00F5288D"/>
    <w:rsid w:val="00F566E7"/>
    <w:rsid w:val="00F57145"/>
    <w:rsid w:val="00F60D82"/>
    <w:rsid w:val="00F62BF8"/>
    <w:rsid w:val="00F70FAE"/>
    <w:rsid w:val="00F94027"/>
    <w:rsid w:val="00F9413A"/>
    <w:rsid w:val="00FB3698"/>
    <w:rsid w:val="00FC1D08"/>
    <w:rsid w:val="00FC2BDC"/>
    <w:rsid w:val="00FC301A"/>
    <w:rsid w:val="00FD2652"/>
    <w:rsid w:val="00FD3431"/>
    <w:rsid w:val="00FD3DE6"/>
    <w:rsid w:val="00FD469C"/>
    <w:rsid w:val="00FD535C"/>
    <w:rsid w:val="00FD684F"/>
    <w:rsid w:val="00FD6C16"/>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237234">
      <w:bodyDiv w:val="1"/>
      <w:marLeft w:val="0"/>
      <w:marRight w:val="0"/>
      <w:marTop w:val="0"/>
      <w:marBottom w:val="0"/>
      <w:divBdr>
        <w:top w:val="none" w:sz="0" w:space="0" w:color="auto"/>
        <w:left w:val="none" w:sz="0" w:space="0" w:color="auto"/>
        <w:bottom w:val="none" w:sz="0" w:space="0" w:color="auto"/>
        <w:right w:val="none" w:sz="0" w:space="0" w:color="auto"/>
      </w:divBdr>
    </w:div>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13</cp:revision>
  <cp:lastPrinted>2024-05-16T09:42:00Z</cp:lastPrinted>
  <dcterms:created xsi:type="dcterms:W3CDTF">2024-05-21T09:15:00Z</dcterms:created>
  <dcterms:modified xsi:type="dcterms:W3CDTF">2024-05-28T09:32:00Z</dcterms:modified>
</cp:coreProperties>
</file>