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C8D526" w14:textId="7635AC84" w:rsidR="000740CD" w:rsidRPr="00957898" w:rsidRDefault="000100E5" w:rsidP="005C122F">
      <w:pPr>
        <w:jc w:val="center"/>
        <w:rPr>
          <w:rFonts w:cstheme="minorHAnsi"/>
          <w:sz w:val="24"/>
          <w:szCs w:val="24"/>
        </w:rPr>
      </w:pPr>
      <w:bookmarkStart w:id="0" w:name="_Hlk132711281"/>
      <w:r w:rsidRPr="00957898">
        <w:rPr>
          <w:rFonts w:cstheme="minorHAnsi"/>
          <w:sz w:val="24"/>
          <w:szCs w:val="24"/>
        </w:rPr>
        <w:t>CHEDBURGH PARISH COUNCIL</w:t>
      </w:r>
    </w:p>
    <w:p w14:paraId="043C4453" w14:textId="533D9580" w:rsidR="001128B3" w:rsidRDefault="0000642D" w:rsidP="0000642D">
      <w:pPr>
        <w:jc w:val="center"/>
        <w:rPr>
          <w:rFonts w:cstheme="minorHAnsi"/>
          <w:sz w:val="24"/>
          <w:szCs w:val="24"/>
        </w:rPr>
      </w:pPr>
      <w:r>
        <w:rPr>
          <w:rFonts w:cstheme="minorHAnsi"/>
          <w:sz w:val="24"/>
          <w:szCs w:val="24"/>
        </w:rPr>
        <w:t>MINUTES</w:t>
      </w:r>
      <w:r w:rsidR="000100E5" w:rsidRPr="00957898">
        <w:rPr>
          <w:rFonts w:cstheme="minorHAnsi"/>
          <w:sz w:val="24"/>
          <w:szCs w:val="24"/>
        </w:rPr>
        <w:t xml:space="preserve"> FOR</w:t>
      </w:r>
      <w:r w:rsidR="00652120" w:rsidRPr="00957898">
        <w:rPr>
          <w:rFonts w:cstheme="minorHAnsi"/>
          <w:sz w:val="24"/>
          <w:szCs w:val="24"/>
        </w:rPr>
        <w:t xml:space="preserve"> </w:t>
      </w:r>
      <w:r w:rsidR="00FF705B" w:rsidRPr="00957898">
        <w:rPr>
          <w:rFonts w:cstheme="minorHAnsi"/>
          <w:sz w:val="24"/>
          <w:szCs w:val="24"/>
        </w:rPr>
        <w:t xml:space="preserve">PARISH </w:t>
      </w:r>
      <w:r w:rsidR="000100E5" w:rsidRPr="00957898">
        <w:rPr>
          <w:rFonts w:cstheme="minorHAnsi"/>
          <w:sz w:val="24"/>
          <w:szCs w:val="24"/>
        </w:rPr>
        <w:t xml:space="preserve">COUNCIL MEETING </w:t>
      </w:r>
      <w:r w:rsidR="001128B3">
        <w:rPr>
          <w:rFonts w:cstheme="minorHAnsi"/>
          <w:sz w:val="24"/>
          <w:szCs w:val="24"/>
        </w:rPr>
        <w:t xml:space="preserve">Thursday </w:t>
      </w:r>
      <w:r w:rsidR="001F5D36" w:rsidRPr="00957898">
        <w:rPr>
          <w:rFonts w:cstheme="minorHAnsi"/>
          <w:sz w:val="24"/>
          <w:szCs w:val="24"/>
        </w:rPr>
        <w:t>8</w:t>
      </w:r>
      <w:r w:rsidR="001F5D36" w:rsidRPr="00957898">
        <w:rPr>
          <w:rFonts w:cstheme="minorHAnsi"/>
          <w:sz w:val="24"/>
          <w:szCs w:val="24"/>
          <w:vertAlign w:val="superscript"/>
        </w:rPr>
        <w:t>th</w:t>
      </w:r>
      <w:r w:rsidR="001F5D36" w:rsidRPr="00957898">
        <w:rPr>
          <w:rFonts w:cstheme="minorHAnsi"/>
          <w:sz w:val="24"/>
          <w:szCs w:val="24"/>
        </w:rPr>
        <w:t xml:space="preserve"> </w:t>
      </w:r>
      <w:r w:rsidR="001128B3">
        <w:rPr>
          <w:rFonts w:cstheme="minorHAnsi"/>
          <w:sz w:val="24"/>
          <w:szCs w:val="24"/>
        </w:rPr>
        <w:t>August</w:t>
      </w:r>
      <w:r w:rsidR="001F5D36" w:rsidRPr="00957898">
        <w:rPr>
          <w:rFonts w:cstheme="minorHAnsi"/>
          <w:sz w:val="24"/>
          <w:szCs w:val="24"/>
        </w:rPr>
        <w:t xml:space="preserve"> </w:t>
      </w:r>
      <w:r w:rsidR="003871FF" w:rsidRPr="00957898">
        <w:rPr>
          <w:rFonts w:cstheme="minorHAnsi"/>
          <w:sz w:val="24"/>
          <w:szCs w:val="24"/>
        </w:rPr>
        <w:t>2024</w:t>
      </w:r>
    </w:p>
    <w:p w14:paraId="434DCB08" w14:textId="06693836" w:rsidR="0000642D" w:rsidRPr="0000642D" w:rsidRDefault="0000642D" w:rsidP="0000642D">
      <w:pPr>
        <w:rPr>
          <w:rFonts w:cstheme="minorHAnsi"/>
          <w:sz w:val="24"/>
          <w:szCs w:val="24"/>
        </w:rPr>
      </w:pPr>
      <w:r>
        <w:rPr>
          <w:rFonts w:cstheme="minorHAnsi"/>
          <w:sz w:val="24"/>
          <w:szCs w:val="24"/>
        </w:rPr>
        <w:t>Attendees:</w:t>
      </w:r>
      <w:r w:rsidR="000100E5" w:rsidRPr="00957898">
        <w:rPr>
          <w:rFonts w:cstheme="minorHAnsi"/>
          <w:sz w:val="24"/>
          <w:szCs w:val="24"/>
        </w:rPr>
        <w:t xml:space="preserve"> </w:t>
      </w:r>
      <w:r w:rsidR="0043485B" w:rsidRPr="00957898">
        <w:rPr>
          <w:rFonts w:cstheme="minorHAnsi"/>
          <w:sz w:val="24"/>
          <w:szCs w:val="24"/>
        </w:rPr>
        <w:t xml:space="preserve">Cllr </w:t>
      </w:r>
      <w:r w:rsidR="00147777" w:rsidRPr="00957898">
        <w:rPr>
          <w:rFonts w:cstheme="minorHAnsi"/>
          <w:sz w:val="24"/>
          <w:szCs w:val="24"/>
        </w:rPr>
        <w:t xml:space="preserve">A </w:t>
      </w:r>
      <w:r w:rsidR="0043485B" w:rsidRPr="00957898">
        <w:rPr>
          <w:rFonts w:cstheme="minorHAnsi"/>
          <w:sz w:val="24"/>
          <w:szCs w:val="24"/>
        </w:rPr>
        <w:t xml:space="preserve">Smith, </w:t>
      </w:r>
      <w:r w:rsidR="00652120" w:rsidRPr="00957898">
        <w:rPr>
          <w:rFonts w:cstheme="minorHAnsi"/>
          <w:sz w:val="24"/>
          <w:szCs w:val="24"/>
        </w:rPr>
        <w:t>Cllr Sellars,</w:t>
      </w:r>
      <w:r w:rsidR="00397CDD" w:rsidRPr="00957898">
        <w:rPr>
          <w:rFonts w:cstheme="minorHAnsi"/>
          <w:sz w:val="24"/>
          <w:szCs w:val="24"/>
        </w:rPr>
        <w:t xml:space="preserve"> </w:t>
      </w:r>
      <w:r w:rsidR="00957898" w:rsidRPr="00957898">
        <w:rPr>
          <w:rFonts w:cstheme="minorHAnsi"/>
          <w:sz w:val="24"/>
          <w:szCs w:val="24"/>
        </w:rPr>
        <w:t xml:space="preserve">Cllr Rickard, </w:t>
      </w:r>
      <w:r w:rsidR="00397CDD" w:rsidRPr="00957898">
        <w:rPr>
          <w:rFonts w:cstheme="minorHAnsi"/>
          <w:sz w:val="24"/>
          <w:szCs w:val="24"/>
        </w:rPr>
        <w:t>Cllr McGhee,</w:t>
      </w:r>
      <w:r w:rsidR="00652120" w:rsidRPr="00957898">
        <w:rPr>
          <w:rFonts w:cstheme="minorHAnsi"/>
          <w:sz w:val="24"/>
          <w:szCs w:val="24"/>
        </w:rPr>
        <w:t xml:space="preserve"> </w:t>
      </w:r>
      <w:r w:rsidR="00E34F76" w:rsidRPr="00957898">
        <w:rPr>
          <w:rFonts w:cstheme="minorHAnsi"/>
          <w:sz w:val="24"/>
          <w:szCs w:val="24"/>
        </w:rPr>
        <w:t>Cllr Simmons, Cllr Pettit,</w:t>
      </w:r>
      <w:r w:rsidR="00672E5A" w:rsidRPr="00957898">
        <w:rPr>
          <w:rFonts w:cstheme="minorHAnsi"/>
          <w:sz w:val="24"/>
          <w:szCs w:val="24"/>
        </w:rPr>
        <w:t xml:space="preserve"> W S D Cllr Chester</w:t>
      </w:r>
      <w:r>
        <w:rPr>
          <w:rFonts w:cstheme="minorHAnsi"/>
          <w:sz w:val="24"/>
          <w:szCs w:val="24"/>
        </w:rPr>
        <w:t>, six members of the parish, and Mrs Betts (Clerk)</w:t>
      </w:r>
      <w:bookmarkEnd w:id="0"/>
    </w:p>
    <w:tbl>
      <w:tblPr>
        <w:tblStyle w:val="TableGrid"/>
        <w:tblW w:w="0" w:type="auto"/>
        <w:tblInd w:w="360" w:type="dxa"/>
        <w:tblLook w:val="04A0" w:firstRow="1" w:lastRow="0" w:firstColumn="1" w:lastColumn="0" w:noHBand="0" w:noVBand="1"/>
      </w:tblPr>
      <w:tblGrid>
        <w:gridCol w:w="906"/>
        <w:gridCol w:w="7805"/>
        <w:gridCol w:w="1385"/>
      </w:tblGrid>
      <w:tr w:rsidR="0000642D" w14:paraId="7E2D7402" w14:textId="77777777" w:rsidTr="0000642D">
        <w:tc>
          <w:tcPr>
            <w:tcW w:w="911" w:type="dxa"/>
          </w:tcPr>
          <w:p w14:paraId="772F26BF" w14:textId="3DF19D35" w:rsidR="0000642D" w:rsidRDefault="0000642D" w:rsidP="001128B3">
            <w:pPr>
              <w:autoSpaceDE w:val="0"/>
              <w:autoSpaceDN w:val="0"/>
              <w:adjustRightInd w:val="0"/>
              <w:rPr>
                <w:rFonts w:cstheme="minorHAnsi"/>
                <w:sz w:val="24"/>
                <w:szCs w:val="24"/>
              </w:rPr>
            </w:pPr>
            <w:r>
              <w:rPr>
                <w:rFonts w:cstheme="minorHAnsi"/>
                <w:sz w:val="24"/>
                <w:szCs w:val="24"/>
              </w:rPr>
              <w:t>ITEM</w:t>
            </w:r>
          </w:p>
        </w:tc>
        <w:tc>
          <w:tcPr>
            <w:tcW w:w="7938" w:type="dxa"/>
          </w:tcPr>
          <w:p w14:paraId="66EE6E90" w14:textId="426721AA" w:rsidR="0000642D" w:rsidRDefault="0000642D" w:rsidP="001128B3">
            <w:pPr>
              <w:autoSpaceDE w:val="0"/>
              <w:autoSpaceDN w:val="0"/>
              <w:adjustRightInd w:val="0"/>
              <w:rPr>
                <w:rFonts w:cstheme="minorHAnsi"/>
                <w:sz w:val="24"/>
                <w:szCs w:val="24"/>
              </w:rPr>
            </w:pPr>
            <w:r>
              <w:rPr>
                <w:rFonts w:cstheme="minorHAnsi"/>
                <w:sz w:val="24"/>
                <w:szCs w:val="24"/>
              </w:rPr>
              <w:t>DISCUSSION</w:t>
            </w:r>
          </w:p>
        </w:tc>
        <w:tc>
          <w:tcPr>
            <w:tcW w:w="1247" w:type="dxa"/>
          </w:tcPr>
          <w:p w14:paraId="641469D8" w14:textId="2051F210" w:rsidR="0000642D" w:rsidRDefault="0000642D" w:rsidP="001128B3">
            <w:pPr>
              <w:autoSpaceDE w:val="0"/>
              <w:autoSpaceDN w:val="0"/>
              <w:adjustRightInd w:val="0"/>
              <w:rPr>
                <w:rFonts w:cstheme="minorHAnsi"/>
                <w:sz w:val="24"/>
                <w:szCs w:val="24"/>
              </w:rPr>
            </w:pPr>
            <w:r>
              <w:rPr>
                <w:rFonts w:cstheme="minorHAnsi"/>
                <w:sz w:val="24"/>
                <w:szCs w:val="24"/>
              </w:rPr>
              <w:t>ACTION</w:t>
            </w:r>
          </w:p>
        </w:tc>
      </w:tr>
      <w:tr w:rsidR="0000642D" w14:paraId="63ED97E3" w14:textId="77777777" w:rsidTr="0000642D">
        <w:tc>
          <w:tcPr>
            <w:tcW w:w="911" w:type="dxa"/>
          </w:tcPr>
          <w:p w14:paraId="30C86A30" w14:textId="68CA0980" w:rsidR="0000642D" w:rsidRDefault="0000642D" w:rsidP="001128B3">
            <w:pPr>
              <w:autoSpaceDE w:val="0"/>
              <w:autoSpaceDN w:val="0"/>
              <w:adjustRightInd w:val="0"/>
              <w:rPr>
                <w:rFonts w:cstheme="minorHAnsi"/>
                <w:sz w:val="24"/>
                <w:szCs w:val="24"/>
              </w:rPr>
            </w:pPr>
            <w:r>
              <w:rPr>
                <w:rFonts w:cstheme="minorHAnsi"/>
                <w:sz w:val="24"/>
                <w:szCs w:val="24"/>
              </w:rPr>
              <w:t>1</w:t>
            </w:r>
          </w:p>
        </w:tc>
        <w:tc>
          <w:tcPr>
            <w:tcW w:w="7938" w:type="dxa"/>
          </w:tcPr>
          <w:p w14:paraId="139E77DA" w14:textId="3BC96917" w:rsidR="0000642D" w:rsidRDefault="0000642D" w:rsidP="0000642D">
            <w:pPr>
              <w:rPr>
                <w:rFonts w:cstheme="minorHAnsi"/>
                <w:sz w:val="24"/>
                <w:szCs w:val="24"/>
              </w:rPr>
            </w:pPr>
            <w:r w:rsidRPr="0000642D">
              <w:rPr>
                <w:rFonts w:cstheme="minorHAnsi"/>
                <w:sz w:val="24"/>
                <w:szCs w:val="24"/>
              </w:rPr>
              <w:t xml:space="preserve">Welcome by Chair </w:t>
            </w:r>
            <w:r w:rsidR="00443CE5">
              <w:rPr>
                <w:rFonts w:cstheme="minorHAnsi"/>
                <w:sz w:val="24"/>
                <w:szCs w:val="24"/>
              </w:rPr>
              <w:t>with no</w:t>
            </w:r>
            <w:r w:rsidRPr="0000642D">
              <w:rPr>
                <w:rFonts w:cstheme="minorHAnsi"/>
                <w:sz w:val="24"/>
                <w:szCs w:val="24"/>
              </w:rPr>
              <w:t xml:space="preserve"> apologies for absence</w:t>
            </w:r>
            <w:r w:rsidR="00443CE5">
              <w:rPr>
                <w:rFonts w:cstheme="minorHAnsi"/>
                <w:sz w:val="24"/>
                <w:szCs w:val="24"/>
              </w:rPr>
              <w:t xml:space="preserve"> </w:t>
            </w:r>
            <w:proofErr w:type="spellStart"/>
            <w:r w:rsidR="00443CE5">
              <w:rPr>
                <w:rFonts w:cstheme="minorHAnsi"/>
                <w:sz w:val="24"/>
                <w:szCs w:val="24"/>
              </w:rPr>
              <w:t>recieved</w:t>
            </w:r>
            <w:proofErr w:type="spellEnd"/>
          </w:p>
        </w:tc>
        <w:tc>
          <w:tcPr>
            <w:tcW w:w="1247" w:type="dxa"/>
          </w:tcPr>
          <w:p w14:paraId="41689374" w14:textId="77777777" w:rsidR="0000642D" w:rsidRDefault="0000642D" w:rsidP="001128B3">
            <w:pPr>
              <w:autoSpaceDE w:val="0"/>
              <w:autoSpaceDN w:val="0"/>
              <w:adjustRightInd w:val="0"/>
              <w:rPr>
                <w:rFonts w:cstheme="minorHAnsi"/>
                <w:sz w:val="24"/>
                <w:szCs w:val="24"/>
              </w:rPr>
            </w:pPr>
          </w:p>
        </w:tc>
      </w:tr>
      <w:tr w:rsidR="0000642D" w14:paraId="61CCD801" w14:textId="77777777" w:rsidTr="0000642D">
        <w:tc>
          <w:tcPr>
            <w:tcW w:w="911" w:type="dxa"/>
          </w:tcPr>
          <w:p w14:paraId="2CE8DBFF" w14:textId="4995A8D1" w:rsidR="0000642D" w:rsidRDefault="0000642D" w:rsidP="001128B3">
            <w:pPr>
              <w:autoSpaceDE w:val="0"/>
              <w:autoSpaceDN w:val="0"/>
              <w:adjustRightInd w:val="0"/>
              <w:rPr>
                <w:rFonts w:cstheme="minorHAnsi"/>
                <w:sz w:val="24"/>
                <w:szCs w:val="24"/>
              </w:rPr>
            </w:pPr>
            <w:r>
              <w:rPr>
                <w:rFonts w:cstheme="minorHAnsi"/>
                <w:sz w:val="24"/>
                <w:szCs w:val="24"/>
              </w:rPr>
              <w:t>2</w:t>
            </w:r>
          </w:p>
        </w:tc>
        <w:tc>
          <w:tcPr>
            <w:tcW w:w="7938" w:type="dxa"/>
          </w:tcPr>
          <w:p w14:paraId="7C4C9B20" w14:textId="50BAB4E1" w:rsidR="0000642D" w:rsidRDefault="0000642D" w:rsidP="001128B3">
            <w:pPr>
              <w:autoSpaceDE w:val="0"/>
              <w:autoSpaceDN w:val="0"/>
              <w:adjustRightInd w:val="0"/>
              <w:rPr>
                <w:rFonts w:cstheme="minorHAnsi"/>
                <w:sz w:val="24"/>
                <w:szCs w:val="24"/>
              </w:rPr>
            </w:pPr>
            <w:r w:rsidRPr="001128B3">
              <w:rPr>
                <w:rFonts w:cstheme="minorHAnsi"/>
                <w:sz w:val="24"/>
                <w:szCs w:val="24"/>
              </w:rPr>
              <w:t>Public Participation</w:t>
            </w:r>
            <w:r w:rsidR="00443CE5">
              <w:rPr>
                <w:rFonts w:cstheme="minorHAnsi"/>
                <w:sz w:val="24"/>
                <w:szCs w:val="24"/>
              </w:rPr>
              <w:t xml:space="preserve"> (joined with discussion below)</w:t>
            </w:r>
          </w:p>
        </w:tc>
        <w:tc>
          <w:tcPr>
            <w:tcW w:w="1247" w:type="dxa"/>
          </w:tcPr>
          <w:p w14:paraId="21E8247F" w14:textId="77777777" w:rsidR="0000642D" w:rsidRDefault="0000642D" w:rsidP="001128B3">
            <w:pPr>
              <w:autoSpaceDE w:val="0"/>
              <w:autoSpaceDN w:val="0"/>
              <w:adjustRightInd w:val="0"/>
              <w:rPr>
                <w:rFonts w:cstheme="minorHAnsi"/>
                <w:sz w:val="24"/>
                <w:szCs w:val="24"/>
              </w:rPr>
            </w:pPr>
          </w:p>
        </w:tc>
      </w:tr>
      <w:tr w:rsidR="0000642D" w14:paraId="40903234" w14:textId="77777777" w:rsidTr="0000642D">
        <w:tc>
          <w:tcPr>
            <w:tcW w:w="911" w:type="dxa"/>
          </w:tcPr>
          <w:p w14:paraId="0A877D3A" w14:textId="0D7E107D" w:rsidR="0000642D" w:rsidRDefault="0000642D" w:rsidP="001128B3">
            <w:pPr>
              <w:autoSpaceDE w:val="0"/>
              <w:autoSpaceDN w:val="0"/>
              <w:adjustRightInd w:val="0"/>
              <w:rPr>
                <w:rFonts w:cstheme="minorHAnsi"/>
                <w:sz w:val="24"/>
                <w:szCs w:val="24"/>
              </w:rPr>
            </w:pPr>
            <w:r>
              <w:rPr>
                <w:rFonts w:cstheme="minorHAnsi"/>
                <w:sz w:val="24"/>
                <w:szCs w:val="24"/>
              </w:rPr>
              <w:t>3</w:t>
            </w:r>
          </w:p>
        </w:tc>
        <w:tc>
          <w:tcPr>
            <w:tcW w:w="7938" w:type="dxa"/>
          </w:tcPr>
          <w:p w14:paraId="0ADBCBE7" w14:textId="7E330AFA" w:rsidR="0000642D" w:rsidRDefault="00443CE5" w:rsidP="001128B3">
            <w:pPr>
              <w:autoSpaceDE w:val="0"/>
              <w:autoSpaceDN w:val="0"/>
              <w:adjustRightInd w:val="0"/>
              <w:rPr>
                <w:rFonts w:cstheme="minorHAnsi"/>
                <w:sz w:val="24"/>
                <w:szCs w:val="24"/>
              </w:rPr>
            </w:pPr>
            <w:r>
              <w:rPr>
                <w:rFonts w:cstheme="minorHAnsi"/>
                <w:sz w:val="24"/>
                <w:szCs w:val="24"/>
              </w:rPr>
              <w:t>No d</w:t>
            </w:r>
            <w:r w:rsidR="0000642D" w:rsidRPr="001128B3">
              <w:rPr>
                <w:rFonts w:cstheme="minorHAnsi"/>
                <w:sz w:val="24"/>
                <w:szCs w:val="24"/>
              </w:rPr>
              <w:t>eclaration</w:t>
            </w:r>
            <w:r>
              <w:rPr>
                <w:rFonts w:cstheme="minorHAnsi"/>
                <w:sz w:val="24"/>
                <w:szCs w:val="24"/>
              </w:rPr>
              <w:t>s</w:t>
            </w:r>
            <w:r w:rsidR="0000642D" w:rsidRPr="001128B3">
              <w:rPr>
                <w:rFonts w:cstheme="minorHAnsi"/>
                <w:sz w:val="24"/>
                <w:szCs w:val="24"/>
              </w:rPr>
              <w:t xml:space="preserve"> of Councillors’ Interests</w:t>
            </w:r>
            <w:r>
              <w:rPr>
                <w:rFonts w:cstheme="minorHAnsi"/>
                <w:sz w:val="24"/>
                <w:szCs w:val="24"/>
              </w:rPr>
              <w:t xml:space="preserve"> received.</w:t>
            </w:r>
          </w:p>
        </w:tc>
        <w:tc>
          <w:tcPr>
            <w:tcW w:w="1247" w:type="dxa"/>
          </w:tcPr>
          <w:p w14:paraId="2D2A0861" w14:textId="77777777" w:rsidR="0000642D" w:rsidRDefault="0000642D" w:rsidP="001128B3">
            <w:pPr>
              <w:autoSpaceDE w:val="0"/>
              <w:autoSpaceDN w:val="0"/>
              <w:adjustRightInd w:val="0"/>
              <w:rPr>
                <w:rFonts w:cstheme="minorHAnsi"/>
                <w:sz w:val="24"/>
                <w:szCs w:val="24"/>
              </w:rPr>
            </w:pPr>
          </w:p>
        </w:tc>
      </w:tr>
      <w:tr w:rsidR="0000642D" w14:paraId="18423778" w14:textId="77777777" w:rsidTr="0000642D">
        <w:tc>
          <w:tcPr>
            <w:tcW w:w="911" w:type="dxa"/>
          </w:tcPr>
          <w:p w14:paraId="76E2BADF" w14:textId="07E809A1" w:rsidR="0000642D" w:rsidRDefault="0000642D" w:rsidP="001128B3">
            <w:pPr>
              <w:autoSpaceDE w:val="0"/>
              <w:autoSpaceDN w:val="0"/>
              <w:adjustRightInd w:val="0"/>
              <w:rPr>
                <w:rFonts w:cstheme="minorHAnsi"/>
                <w:sz w:val="24"/>
                <w:szCs w:val="24"/>
              </w:rPr>
            </w:pPr>
            <w:r>
              <w:rPr>
                <w:rFonts w:cstheme="minorHAnsi"/>
                <w:sz w:val="24"/>
                <w:szCs w:val="24"/>
              </w:rPr>
              <w:t>4</w:t>
            </w:r>
          </w:p>
        </w:tc>
        <w:tc>
          <w:tcPr>
            <w:tcW w:w="7938" w:type="dxa"/>
          </w:tcPr>
          <w:p w14:paraId="27B8E46D" w14:textId="77777777" w:rsidR="0000642D" w:rsidRDefault="0000642D" w:rsidP="001128B3">
            <w:pPr>
              <w:autoSpaceDE w:val="0"/>
              <w:autoSpaceDN w:val="0"/>
              <w:adjustRightInd w:val="0"/>
              <w:rPr>
                <w:rFonts w:cstheme="minorHAnsi"/>
                <w:kern w:val="2"/>
                <w14:ligatures w14:val="standardContextual"/>
              </w:rPr>
            </w:pPr>
            <w:r w:rsidRPr="001128B3">
              <w:rPr>
                <w:rFonts w:cstheme="minorHAnsi"/>
                <w:sz w:val="24"/>
                <w:szCs w:val="24"/>
              </w:rPr>
              <w:t xml:space="preserve">Discuss planning application DC/24/0356/OUT - Land West </w:t>
            </w:r>
            <w:r>
              <w:rPr>
                <w:rFonts w:cstheme="minorHAnsi"/>
                <w:sz w:val="24"/>
                <w:szCs w:val="24"/>
              </w:rPr>
              <w:t>o</w:t>
            </w:r>
            <w:r w:rsidRPr="001128B3">
              <w:rPr>
                <w:rFonts w:cstheme="minorHAnsi"/>
                <w:sz w:val="24"/>
                <w:szCs w:val="24"/>
              </w:rPr>
              <w:t>f Queens Lane, Chedburgh,</w:t>
            </w:r>
            <w:r>
              <w:rPr>
                <w:rFonts w:cstheme="minorHAnsi"/>
                <w:sz w:val="24"/>
                <w:szCs w:val="24"/>
              </w:rPr>
              <w:t xml:space="preserve"> </w:t>
            </w:r>
            <w:r w:rsidRPr="001128B3">
              <w:rPr>
                <w:rFonts w:cstheme="minorHAnsi"/>
                <w:sz w:val="24"/>
                <w:szCs w:val="24"/>
              </w:rPr>
              <w:t>Suffolk</w:t>
            </w:r>
            <w:r>
              <w:rPr>
                <w:rFonts w:cstheme="minorHAnsi"/>
                <w:sz w:val="24"/>
                <w:szCs w:val="24"/>
              </w:rPr>
              <w:t xml:space="preserve">. - </w:t>
            </w:r>
            <w:r w:rsidRPr="001128B3">
              <w:rPr>
                <w:rFonts w:cstheme="minorHAnsi"/>
                <w:sz w:val="24"/>
                <w:szCs w:val="24"/>
              </w:rPr>
              <w:t>Outline planning application (means of access to be considered) - nine dwellings (seven with garages)</w:t>
            </w:r>
            <w:r w:rsidRPr="0000642D">
              <w:rPr>
                <w:rFonts w:cstheme="minorHAnsi"/>
                <w:kern w:val="2"/>
                <w14:ligatures w14:val="standardContextual"/>
              </w:rPr>
              <w:t xml:space="preserve"> Planning Application DC/24/0356/OUT</w:t>
            </w:r>
          </w:p>
          <w:p w14:paraId="6EDD27D3" w14:textId="77777777" w:rsidR="0000642D" w:rsidRPr="0000642D" w:rsidRDefault="0000642D" w:rsidP="0000642D">
            <w:pPr>
              <w:rPr>
                <w:rFonts w:cstheme="minorHAnsi"/>
                <w:kern w:val="2"/>
                <w14:ligatures w14:val="standardContextual"/>
              </w:rPr>
            </w:pPr>
            <w:r w:rsidRPr="0000642D">
              <w:rPr>
                <w:rFonts w:cstheme="minorHAnsi"/>
                <w:kern w:val="2"/>
                <w14:ligatures w14:val="standardContextual"/>
              </w:rPr>
              <w:t>Following a meeting held by Chedburgh Parish Council and attended by parishioners, the information below details comments and decision on the above planning application:</w:t>
            </w:r>
          </w:p>
          <w:p w14:paraId="354DB746" w14:textId="77777777" w:rsidR="0000642D" w:rsidRPr="0000642D" w:rsidRDefault="0000642D" w:rsidP="0000642D">
            <w:pPr>
              <w:numPr>
                <w:ilvl w:val="0"/>
                <w:numId w:val="50"/>
              </w:numPr>
              <w:contextualSpacing/>
              <w:rPr>
                <w:rFonts w:cstheme="minorHAnsi"/>
                <w:b/>
                <w:bCs/>
                <w:kern w:val="2"/>
                <w14:ligatures w14:val="standardContextual"/>
              </w:rPr>
            </w:pPr>
            <w:r w:rsidRPr="0000642D">
              <w:rPr>
                <w:rFonts w:cstheme="minorHAnsi"/>
                <w:b/>
                <w:bCs/>
                <w:kern w:val="2"/>
                <w14:ligatures w14:val="standardContextual"/>
              </w:rPr>
              <w:t>Highways safety</w:t>
            </w:r>
          </w:p>
          <w:p w14:paraId="017CC862" w14:textId="77777777" w:rsidR="0000642D" w:rsidRPr="0000642D" w:rsidRDefault="0000642D" w:rsidP="0000642D">
            <w:pPr>
              <w:ind w:left="720"/>
              <w:contextualSpacing/>
              <w:rPr>
                <w:rFonts w:cstheme="minorHAnsi"/>
                <w:kern w:val="2"/>
                <w14:ligatures w14:val="standardContextual"/>
              </w:rPr>
            </w:pPr>
            <w:r w:rsidRPr="0000642D">
              <w:rPr>
                <w:rFonts w:cstheme="minorHAnsi"/>
                <w:kern w:val="2"/>
                <w14:ligatures w14:val="standardContextual"/>
              </w:rPr>
              <w:t>The Parish Council are concerned that the associated report on this application does not address concerns over traffic generation, visibility and parking of extra cars. Queen’s Lane does not have pedestrian footways along its whole length; in fact, to the North, the footway expires after just 50m. There are multiple blind bends and parishioners use this lane for dog walking, rambling and for riding horses. To the North of the proposed site, the lane is only one car width wide throughout with no passing place provision. Under Suffolk County Council’s own traffic policy (September 2023) there should be provision for cyclists and pedestrians to have such places. By allowing upwards of 20 extra householder vehicles plus delivery vehicles, to use this lane daily would harm Suffolk County Council’s policy provision. The Parish Council have noted that there is no report written by Suffolk Highways and this could alter the decision WSC make. The Parish Council are currently working through the Suffolk Quiet Lane initiative and believe that this extra traffic is counter to the very nature of a Quiet Lane.</w:t>
            </w:r>
          </w:p>
          <w:p w14:paraId="2B2003D0" w14:textId="77777777" w:rsidR="0000642D" w:rsidRPr="0000642D" w:rsidRDefault="0000642D" w:rsidP="0000642D">
            <w:pPr>
              <w:ind w:left="720"/>
              <w:contextualSpacing/>
              <w:rPr>
                <w:rFonts w:cstheme="minorHAnsi"/>
                <w:kern w:val="2"/>
                <w14:ligatures w14:val="standardContextual"/>
              </w:rPr>
            </w:pPr>
            <w:r w:rsidRPr="0000642D">
              <w:rPr>
                <w:rFonts w:cstheme="minorHAnsi"/>
                <w:kern w:val="2"/>
                <w:u w:val="single"/>
                <w14:ligatures w14:val="standardContextual"/>
              </w:rPr>
              <w:t>COMMENT:</w:t>
            </w:r>
            <w:r w:rsidRPr="0000642D">
              <w:rPr>
                <w:rFonts w:cstheme="minorHAnsi"/>
                <w:kern w:val="2"/>
                <w14:ligatures w14:val="standardContextual"/>
              </w:rPr>
              <w:t xml:space="preserve"> The Parish Council REQUEST that traffic calming measures be incorporated into the developer’s plans and a visual inspection of the surrounding access area be carried out and put into place by the developer before the houses are built and for signage not allowing access N of Queens Lane to all development traffic to be put in place.</w:t>
            </w:r>
          </w:p>
          <w:p w14:paraId="063EFC7D" w14:textId="77777777" w:rsidR="0000642D" w:rsidRPr="0000642D" w:rsidRDefault="0000642D" w:rsidP="0000642D">
            <w:pPr>
              <w:numPr>
                <w:ilvl w:val="0"/>
                <w:numId w:val="50"/>
              </w:numPr>
              <w:contextualSpacing/>
              <w:rPr>
                <w:rFonts w:cstheme="minorHAnsi"/>
                <w:b/>
                <w:bCs/>
                <w:kern w:val="2"/>
                <w14:ligatures w14:val="standardContextual"/>
              </w:rPr>
            </w:pPr>
            <w:r w:rsidRPr="0000642D">
              <w:rPr>
                <w:rFonts w:cstheme="minorHAnsi"/>
                <w:b/>
                <w:bCs/>
                <w:kern w:val="2"/>
                <w14:ligatures w14:val="standardContextual"/>
              </w:rPr>
              <w:t>Flooding Issues</w:t>
            </w:r>
          </w:p>
          <w:p w14:paraId="3968EFAF" w14:textId="77777777" w:rsidR="0000642D" w:rsidRPr="0000642D" w:rsidRDefault="0000642D" w:rsidP="0000642D">
            <w:pPr>
              <w:ind w:left="720"/>
              <w:contextualSpacing/>
              <w:rPr>
                <w:rFonts w:cstheme="minorHAnsi"/>
                <w:kern w:val="2"/>
                <w14:ligatures w14:val="standardContextual"/>
              </w:rPr>
            </w:pPr>
            <w:r w:rsidRPr="0000642D">
              <w:rPr>
                <w:rFonts w:cstheme="minorHAnsi"/>
                <w:kern w:val="2"/>
                <w14:ligatures w14:val="standardContextual"/>
              </w:rPr>
              <w:t xml:space="preserve">The report carried out by the applicant’s own Consultant for the applicant contains historic data and does not address either the contemporary or projected flooding data and in particular the flooding issues along this lane over the past three years. The report considers the </w:t>
            </w:r>
            <w:proofErr w:type="spellStart"/>
            <w:r w:rsidRPr="0000642D">
              <w:rPr>
                <w:rFonts w:cstheme="minorHAnsi"/>
                <w:kern w:val="2"/>
                <w14:ligatures w14:val="standardContextual"/>
              </w:rPr>
              <w:t>affect</w:t>
            </w:r>
            <w:proofErr w:type="spellEnd"/>
            <w:r w:rsidRPr="0000642D">
              <w:rPr>
                <w:rFonts w:cstheme="minorHAnsi"/>
                <w:kern w:val="2"/>
                <w14:ligatures w14:val="standardContextual"/>
              </w:rPr>
              <w:t xml:space="preserve"> of excess water on the houses to be built but does not take into consideration the result on the surrounding house and carriageways. Currently, several householders have complained about sewage flooding in to their gardens that they have had to clean up at their own expense. One property in particular always has its garages flooded out. The location of this field is lower than the first part of the lane and the water always runs downwards. The ditch mentioned in the plan is not overly maintained and gardens backing on this ditch often flood during wet periods. This is before the development starts. The applicant’s decision to put down water permeable membrane to counteract flooding </w:t>
            </w:r>
            <w:r w:rsidRPr="0000642D">
              <w:rPr>
                <w:rFonts w:cstheme="minorHAnsi"/>
                <w:kern w:val="2"/>
                <w14:ligatures w14:val="standardContextual"/>
              </w:rPr>
              <w:lastRenderedPageBreak/>
              <w:t xml:space="preserve">will be placed on top of blue boulder clay which causes water to pool not soak away. Who will maintain this ditch once the houses have been sold? How will large farm machinery get to the ditch in order to maintain it? </w:t>
            </w:r>
          </w:p>
          <w:p w14:paraId="09BFEB79" w14:textId="77777777" w:rsidR="0000642D" w:rsidRPr="0000642D" w:rsidRDefault="0000642D" w:rsidP="0000642D">
            <w:pPr>
              <w:ind w:left="720"/>
              <w:contextualSpacing/>
              <w:rPr>
                <w:rFonts w:cstheme="minorHAnsi"/>
                <w:kern w:val="2"/>
                <w14:ligatures w14:val="standardContextual"/>
              </w:rPr>
            </w:pPr>
            <w:r w:rsidRPr="0000642D">
              <w:rPr>
                <w:rFonts w:cstheme="minorHAnsi"/>
                <w:kern w:val="2"/>
                <w:u w:val="single"/>
                <w14:ligatures w14:val="standardContextual"/>
              </w:rPr>
              <w:t>COMMENT:</w:t>
            </w:r>
            <w:r w:rsidRPr="0000642D">
              <w:rPr>
                <w:rFonts w:cstheme="minorHAnsi"/>
                <w:kern w:val="2"/>
                <w14:ligatures w14:val="standardContextual"/>
              </w:rPr>
              <w:t xml:space="preserve"> 1. Chedburgh Parish Council REQUEST for a camera survey to be carried out on all the pipe work associated with flood water that runs under and along Queens Lane and to be given access to this report once written. In addition, the Parish Council REQUEST for a full walk-over survey to be carried out, considering the published High Risk of surface flooding to the areas immediately surrounding the proposed site. </w:t>
            </w:r>
          </w:p>
          <w:p w14:paraId="22B9497D" w14:textId="77777777" w:rsidR="0000642D" w:rsidRPr="0000642D" w:rsidRDefault="0000642D" w:rsidP="0000642D">
            <w:pPr>
              <w:ind w:left="720"/>
              <w:contextualSpacing/>
              <w:rPr>
                <w:rFonts w:cstheme="minorHAnsi"/>
                <w:kern w:val="2"/>
                <w14:ligatures w14:val="standardContextual"/>
              </w:rPr>
            </w:pPr>
            <w:r w:rsidRPr="0000642D">
              <w:rPr>
                <w:rFonts w:cstheme="minorHAnsi"/>
                <w:kern w:val="2"/>
                <w:u w:val="single"/>
                <w14:ligatures w14:val="standardContextual"/>
              </w:rPr>
              <w:t>COMMENT:</w:t>
            </w:r>
            <w:r w:rsidRPr="0000642D">
              <w:rPr>
                <w:rFonts w:cstheme="minorHAnsi"/>
                <w:kern w:val="2"/>
                <w14:ligatures w14:val="standardContextual"/>
              </w:rPr>
              <w:t xml:space="preserve"> 2. The plan states that there will be meadow land for the property owners to enjoy but on the </w:t>
            </w:r>
            <w:proofErr w:type="gramStart"/>
            <w:r w:rsidRPr="0000642D">
              <w:rPr>
                <w:rFonts w:cstheme="minorHAnsi"/>
                <w:kern w:val="2"/>
                <w14:ligatures w14:val="standardContextual"/>
              </w:rPr>
              <w:t>plan</w:t>
            </w:r>
            <w:proofErr w:type="gramEnd"/>
            <w:r w:rsidRPr="0000642D">
              <w:rPr>
                <w:rFonts w:cstheme="minorHAnsi"/>
                <w:kern w:val="2"/>
                <w14:ligatures w14:val="standardContextual"/>
              </w:rPr>
              <w:t xml:space="preserve"> it shows a pond which is included in the flood water strategy.  Attenuation ponds require periodic checks to ensure they function optimally. Regular inspections help identify issues early and prevent problems. This may lead to sediment and vegetation needed to be removed to ensure that the pond continues to operate as it is meant to. If it is not maintained there is a risk that it will simply add to the current problem of flash flooding during the heaving rainfall. </w:t>
            </w:r>
          </w:p>
          <w:p w14:paraId="394513A8" w14:textId="77777777" w:rsidR="0000642D" w:rsidRPr="0000642D" w:rsidRDefault="0000642D" w:rsidP="0000642D">
            <w:pPr>
              <w:ind w:left="720"/>
              <w:contextualSpacing/>
              <w:rPr>
                <w:rFonts w:cstheme="minorHAnsi"/>
                <w:kern w:val="2"/>
                <w14:ligatures w14:val="standardContextual"/>
              </w:rPr>
            </w:pPr>
            <w:r w:rsidRPr="0000642D">
              <w:rPr>
                <w:rFonts w:cstheme="minorHAnsi"/>
                <w:kern w:val="2"/>
                <w:u w:val="single"/>
                <w14:ligatures w14:val="standardContextual"/>
              </w:rPr>
              <w:t>COMMENT:</w:t>
            </w:r>
            <w:r w:rsidRPr="0000642D">
              <w:rPr>
                <w:rFonts w:cstheme="minorHAnsi"/>
                <w:kern w:val="2"/>
                <w14:ligatures w14:val="standardContextual"/>
              </w:rPr>
              <w:t xml:space="preserve"> 3. For access to be laid out on the plan to ensure farm machinery can reach the ditch and hedges on said ditch for annual maintenance.</w:t>
            </w:r>
          </w:p>
          <w:p w14:paraId="2A0FE64E" w14:textId="77777777" w:rsidR="0000642D" w:rsidRPr="0000642D" w:rsidRDefault="0000642D" w:rsidP="0000642D">
            <w:pPr>
              <w:ind w:left="720"/>
              <w:contextualSpacing/>
              <w:rPr>
                <w:rFonts w:cstheme="minorHAnsi"/>
                <w:kern w:val="2"/>
                <w14:ligatures w14:val="standardContextual"/>
              </w:rPr>
            </w:pPr>
            <w:r w:rsidRPr="0000642D">
              <w:rPr>
                <w:rFonts w:cstheme="minorHAnsi"/>
                <w:kern w:val="2"/>
                <w:u w:val="single"/>
                <w14:ligatures w14:val="standardContextual"/>
              </w:rPr>
              <w:t>COMMENT:</w:t>
            </w:r>
            <w:r w:rsidRPr="0000642D">
              <w:rPr>
                <w:rFonts w:cstheme="minorHAnsi"/>
                <w:kern w:val="2"/>
                <w14:ligatures w14:val="standardContextual"/>
              </w:rPr>
              <w:t xml:space="preserve"> 4. Who will maintain this pond? What are the physical details of the pond (details are missing on the report)</w:t>
            </w:r>
          </w:p>
          <w:p w14:paraId="3F0302BF" w14:textId="77777777" w:rsidR="0000642D" w:rsidRPr="0000642D" w:rsidRDefault="0000642D" w:rsidP="0000642D">
            <w:pPr>
              <w:numPr>
                <w:ilvl w:val="0"/>
                <w:numId w:val="50"/>
              </w:numPr>
              <w:contextualSpacing/>
              <w:rPr>
                <w:rFonts w:cstheme="minorHAnsi"/>
                <w:b/>
                <w:bCs/>
                <w:kern w:val="2"/>
                <w14:ligatures w14:val="standardContextual"/>
              </w:rPr>
            </w:pPr>
            <w:r w:rsidRPr="0000642D">
              <w:rPr>
                <w:rFonts w:cstheme="minorHAnsi"/>
                <w:b/>
                <w:bCs/>
                <w:kern w:val="2"/>
                <w14:ligatures w14:val="standardContextual"/>
              </w:rPr>
              <w:t>Services and Infrastructure</w:t>
            </w:r>
          </w:p>
          <w:p w14:paraId="718D2D01" w14:textId="77777777" w:rsidR="0000642D" w:rsidRPr="0000642D" w:rsidRDefault="0000642D" w:rsidP="0000642D">
            <w:pPr>
              <w:ind w:left="720"/>
              <w:contextualSpacing/>
              <w:rPr>
                <w:rFonts w:cstheme="minorHAnsi"/>
                <w:kern w:val="2"/>
                <w14:ligatures w14:val="standardContextual"/>
              </w:rPr>
            </w:pPr>
            <w:r w:rsidRPr="0000642D">
              <w:rPr>
                <w:rFonts w:cstheme="minorHAnsi"/>
                <w:kern w:val="2"/>
                <w14:ligatures w14:val="standardContextual"/>
              </w:rPr>
              <w:t xml:space="preserve">There will potentially be 18 + more people living in the village. The design statement states all facilities in kilometres when in fact it should be in miles which gives a false impression as to the services availability. The bus service has changed since the initial plans were written and now only one bus runs, skirting the edge of the village early in the morning. The nearest GP surgery is </w:t>
            </w:r>
            <w:proofErr w:type="spellStart"/>
            <w:r w:rsidRPr="0000642D">
              <w:rPr>
                <w:rFonts w:cstheme="minorHAnsi"/>
                <w:kern w:val="2"/>
                <w14:ligatures w14:val="standardContextual"/>
              </w:rPr>
              <w:t>over subscribed</w:t>
            </w:r>
            <w:proofErr w:type="spellEnd"/>
            <w:r w:rsidRPr="0000642D">
              <w:rPr>
                <w:rFonts w:cstheme="minorHAnsi"/>
                <w:kern w:val="2"/>
                <w14:ligatures w14:val="standardContextual"/>
              </w:rPr>
              <w:t xml:space="preserve"> as are the two nearest primary schools. The nearest shop is 8 miles away with no bus links. Concerns are raised over the comments within the Planning Statement to prevent cutting off the potential for the future development to the wider site. This could be considered intent to develop a larger site as smaller developments </w:t>
            </w:r>
          </w:p>
          <w:p w14:paraId="5004747A" w14:textId="77777777" w:rsidR="0000642D" w:rsidRPr="0000642D" w:rsidRDefault="0000642D" w:rsidP="0000642D">
            <w:pPr>
              <w:ind w:left="720"/>
              <w:contextualSpacing/>
              <w:rPr>
                <w:rFonts w:cstheme="minorHAnsi"/>
                <w:kern w:val="2"/>
                <w14:ligatures w14:val="standardContextual"/>
              </w:rPr>
            </w:pPr>
            <w:r w:rsidRPr="0000642D">
              <w:rPr>
                <w:rFonts w:cstheme="minorHAnsi"/>
                <w:kern w:val="2"/>
                <w14:ligatures w14:val="standardContextual"/>
              </w:rPr>
              <w:t xml:space="preserve">There is no provision for social housing even though the size of the development comes within the 0.5 hectares rule (size of field is 0.6 hectares) </w:t>
            </w:r>
          </w:p>
          <w:p w14:paraId="55F54290" w14:textId="77777777" w:rsidR="0000642D" w:rsidRPr="0000642D" w:rsidRDefault="0000642D" w:rsidP="0000642D">
            <w:pPr>
              <w:ind w:left="720"/>
              <w:contextualSpacing/>
              <w:rPr>
                <w:rFonts w:cstheme="minorHAnsi"/>
                <w:kern w:val="2"/>
                <w14:ligatures w14:val="standardContextual"/>
              </w:rPr>
            </w:pPr>
            <w:r w:rsidRPr="0000642D">
              <w:rPr>
                <w:rFonts w:cstheme="minorHAnsi"/>
                <w:kern w:val="2"/>
                <w:u w:val="single"/>
                <w14:ligatures w14:val="standardContextual"/>
              </w:rPr>
              <w:t>COMMENT:</w:t>
            </w:r>
            <w:r w:rsidRPr="0000642D">
              <w:rPr>
                <w:rFonts w:cstheme="minorHAnsi"/>
                <w:kern w:val="2"/>
                <w14:ligatures w14:val="standardContextual"/>
              </w:rPr>
              <w:t xml:space="preserve"> Amend the design statement description of all facilities from kilometres to miles as it currently gives a false impression as to the availability of the services The overall plans are contradictory to the National and Suffolk planning policy with regard to social infrastructure.</w:t>
            </w:r>
          </w:p>
          <w:p w14:paraId="3D076AC6" w14:textId="77777777" w:rsidR="0000642D" w:rsidRPr="0000642D" w:rsidRDefault="0000642D" w:rsidP="0000642D">
            <w:pPr>
              <w:ind w:left="720"/>
              <w:contextualSpacing/>
              <w:rPr>
                <w:rFonts w:cstheme="minorHAnsi"/>
                <w:kern w:val="2"/>
                <w14:ligatures w14:val="standardContextual"/>
              </w:rPr>
            </w:pPr>
            <w:r w:rsidRPr="0000642D">
              <w:rPr>
                <w:rFonts w:cstheme="minorHAnsi"/>
                <w:kern w:val="2"/>
                <w:u w:val="single"/>
                <w14:ligatures w14:val="standardContextual"/>
              </w:rPr>
              <w:t>COMMENT:</w:t>
            </w:r>
            <w:r w:rsidRPr="0000642D">
              <w:rPr>
                <w:rFonts w:cstheme="minorHAnsi"/>
                <w:kern w:val="2"/>
                <w14:ligatures w14:val="standardContextual"/>
              </w:rPr>
              <w:t xml:space="preserve"> For provision of a footpath to be laid down which enables parishioners walk up to the village hall away from the highway.</w:t>
            </w:r>
          </w:p>
          <w:p w14:paraId="60980D50" w14:textId="77777777" w:rsidR="0000642D" w:rsidRPr="0000642D" w:rsidRDefault="0000642D" w:rsidP="0000642D">
            <w:pPr>
              <w:numPr>
                <w:ilvl w:val="0"/>
                <w:numId w:val="50"/>
              </w:numPr>
              <w:contextualSpacing/>
              <w:rPr>
                <w:rFonts w:cstheme="minorHAnsi"/>
                <w:b/>
                <w:bCs/>
                <w:kern w:val="2"/>
                <w14:ligatures w14:val="standardContextual"/>
              </w:rPr>
            </w:pPr>
            <w:r w:rsidRPr="0000642D">
              <w:rPr>
                <w:rFonts w:cstheme="minorHAnsi"/>
                <w:b/>
                <w:bCs/>
                <w:kern w:val="2"/>
                <w14:ligatures w14:val="standardContextual"/>
              </w:rPr>
              <w:t>Environment</w:t>
            </w:r>
          </w:p>
          <w:p w14:paraId="444398AB" w14:textId="77777777" w:rsidR="0000642D" w:rsidRPr="0000642D" w:rsidRDefault="0000642D" w:rsidP="0000642D">
            <w:pPr>
              <w:ind w:left="720"/>
              <w:contextualSpacing/>
              <w:rPr>
                <w:rFonts w:cstheme="minorHAnsi"/>
                <w:kern w:val="2"/>
                <w14:ligatures w14:val="standardContextual"/>
              </w:rPr>
            </w:pPr>
            <w:r w:rsidRPr="0000642D">
              <w:rPr>
                <w:rFonts w:cstheme="minorHAnsi"/>
                <w:kern w:val="2"/>
                <w14:ligatures w14:val="standardContextual"/>
              </w:rPr>
              <w:t xml:space="preserve">The Biodiversity Net Gain (BNG) report states that there will be a wildlife friendly lawn mix and pollinator friendly shrub planting within the gardens. Small developers are to adhere to the BNG policy for 2 April 2024, which states there must best be a 10% net gain over a 30-year period. There is no provision for the purchasers to keep their garden as grass, which means a 10% gain over 30 years cannot be guaranteed. </w:t>
            </w:r>
          </w:p>
          <w:p w14:paraId="7044B375" w14:textId="77777777" w:rsidR="0000642D" w:rsidRPr="0000642D" w:rsidRDefault="0000642D" w:rsidP="0000642D">
            <w:pPr>
              <w:ind w:left="720"/>
              <w:contextualSpacing/>
              <w:rPr>
                <w:rFonts w:cstheme="minorHAnsi"/>
                <w:kern w:val="2"/>
                <w14:ligatures w14:val="standardContextual"/>
              </w:rPr>
            </w:pPr>
            <w:r w:rsidRPr="0000642D">
              <w:rPr>
                <w:rFonts w:cstheme="minorHAnsi"/>
                <w:kern w:val="2"/>
                <w:u w:val="single"/>
                <w14:ligatures w14:val="standardContextual"/>
              </w:rPr>
              <w:t>COMMENT: 1:</w:t>
            </w:r>
            <w:r w:rsidRPr="0000642D">
              <w:rPr>
                <w:rFonts w:cstheme="minorHAnsi"/>
                <w:kern w:val="2"/>
                <w14:ligatures w14:val="standardContextual"/>
              </w:rPr>
              <w:t xml:space="preserve"> The Parish Council REQUEST that this is stated in the purchase packs that it is a requirement to keep the lawns and not remove and place down artificial lawn or paving. If this is not possible the Parish Council REQUEST to see a revision to the developer’s BNG policy that will meet the new requirements.</w:t>
            </w:r>
          </w:p>
          <w:p w14:paraId="16A57975" w14:textId="77777777" w:rsidR="0000642D" w:rsidRPr="0000642D" w:rsidRDefault="0000642D" w:rsidP="0000642D">
            <w:pPr>
              <w:ind w:left="720"/>
              <w:contextualSpacing/>
              <w:rPr>
                <w:rFonts w:cstheme="minorHAnsi"/>
                <w:kern w:val="2"/>
                <w14:ligatures w14:val="standardContextual"/>
              </w:rPr>
            </w:pPr>
            <w:r w:rsidRPr="0000642D">
              <w:rPr>
                <w:rFonts w:cstheme="minorHAnsi"/>
                <w:kern w:val="2"/>
                <w14:ligatures w14:val="standardContextual"/>
              </w:rPr>
              <w:lastRenderedPageBreak/>
              <w:t xml:space="preserve">There is local knowledge that mammals of all shapes and sizes live on or within this field. Bats use it as their food hunting area, deer, rabbits and other mammals also live within the field. This has not been notified in the environment report. </w:t>
            </w:r>
          </w:p>
          <w:p w14:paraId="65312AFC" w14:textId="77777777" w:rsidR="0000642D" w:rsidRPr="0000642D" w:rsidRDefault="0000642D" w:rsidP="0000642D">
            <w:pPr>
              <w:ind w:left="720"/>
              <w:contextualSpacing/>
              <w:rPr>
                <w:rFonts w:cstheme="minorHAnsi"/>
                <w:kern w:val="2"/>
                <w14:ligatures w14:val="standardContextual"/>
              </w:rPr>
            </w:pPr>
            <w:r w:rsidRPr="0000642D">
              <w:rPr>
                <w:rFonts w:cstheme="minorHAnsi"/>
                <w:kern w:val="2"/>
                <w:u w:val="single"/>
                <w14:ligatures w14:val="standardContextual"/>
              </w:rPr>
              <w:t>COMMENT: 2:</w:t>
            </w:r>
            <w:r w:rsidRPr="0000642D">
              <w:rPr>
                <w:rFonts w:cstheme="minorHAnsi"/>
                <w:kern w:val="2"/>
                <w14:ligatures w14:val="standardContextual"/>
              </w:rPr>
              <w:t xml:space="preserve"> The Parish Council would like to see an un-redacted copy of this report and request, as might be considered standard, that a full ecology report is commissioned, including DNA sampling for amphibians and other protected species.</w:t>
            </w:r>
          </w:p>
          <w:p w14:paraId="2A4AE934" w14:textId="77777777" w:rsidR="0000642D" w:rsidRPr="0000642D" w:rsidRDefault="0000642D" w:rsidP="0000642D">
            <w:pPr>
              <w:ind w:left="720"/>
              <w:contextualSpacing/>
              <w:rPr>
                <w:rFonts w:cstheme="minorHAnsi"/>
                <w:kern w:val="2"/>
                <w14:ligatures w14:val="standardContextual"/>
              </w:rPr>
            </w:pPr>
            <w:r w:rsidRPr="0000642D">
              <w:rPr>
                <w:rFonts w:cstheme="minorHAnsi"/>
                <w:kern w:val="2"/>
                <w:u w:val="single"/>
                <w14:ligatures w14:val="standardContextual"/>
              </w:rPr>
              <w:t>NB</w:t>
            </w:r>
            <w:r w:rsidRPr="0000642D">
              <w:rPr>
                <w:rFonts w:cstheme="minorHAnsi"/>
                <w:kern w:val="2"/>
                <w14:ligatures w14:val="standardContextual"/>
              </w:rPr>
              <w:t xml:space="preserve"> Chedburgh village has multiple water springs dotted about underneath its ground and there are several in the location around Queens Lane. Natural water courses attract amphibians of all types including newts and frogs. Local residents cannot believe there is no evidence of these.</w:t>
            </w:r>
          </w:p>
          <w:p w14:paraId="16E139B3" w14:textId="77777777" w:rsidR="0000642D" w:rsidRPr="0000642D" w:rsidRDefault="0000642D" w:rsidP="0000642D">
            <w:pPr>
              <w:numPr>
                <w:ilvl w:val="0"/>
                <w:numId w:val="50"/>
              </w:numPr>
              <w:contextualSpacing/>
              <w:rPr>
                <w:rFonts w:cstheme="minorHAnsi"/>
                <w:b/>
                <w:bCs/>
                <w:kern w:val="2"/>
                <w14:ligatures w14:val="standardContextual"/>
              </w:rPr>
            </w:pPr>
            <w:r w:rsidRPr="0000642D">
              <w:rPr>
                <w:rFonts w:cstheme="minorHAnsi"/>
                <w:b/>
                <w:bCs/>
                <w:kern w:val="2"/>
                <w14:ligatures w14:val="standardContextual"/>
              </w:rPr>
              <w:t>Loss of light and overshadowing</w:t>
            </w:r>
          </w:p>
          <w:p w14:paraId="596F3848" w14:textId="77777777" w:rsidR="0000642D" w:rsidRPr="0000642D" w:rsidRDefault="0000642D" w:rsidP="0000642D">
            <w:pPr>
              <w:ind w:left="720"/>
              <w:contextualSpacing/>
              <w:rPr>
                <w:rFonts w:cstheme="minorHAnsi"/>
                <w:kern w:val="2"/>
                <w14:ligatures w14:val="standardContextual"/>
              </w:rPr>
            </w:pPr>
            <w:r w:rsidRPr="0000642D">
              <w:rPr>
                <w:rFonts w:cstheme="minorHAnsi"/>
                <w:kern w:val="2"/>
                <w14:ligatures w14:val="standardContextual"/>
              </w:rPr>
              <w:t xml:space="preserve">The current hedge and large trees at the edge of the site cause long shadows across the field. </w:t>
            </w:r>
            <w:r w:rsidRPr="0000642D">
              <w:rPr>
                <w:rFonts w:cstheme="minorHAnsi"/>
                <w:kern w:val="2"/>
                <w:u w:val="single"/>
                <w14:ligatures w14:val="standardContextual"/>
              </w:rPr>
              <w:t>COMMENT:</w:t>
            </w:r>
            <w:r w:rsidRPr="0000642D">
              <w:rPr>
                <w:rFonts w:cstheme="minorHAnsi"/>
                <w:kern w:val="2"/>
                <w14:ligatures w14:val="standardContextual"/>
              </w:rPr>
              <w:t xml:space="preserve"> Once these houses are </w:t>
            </w:r>
            <w:proofErr w:type="gramStart"/>
            <w:r w:rsidRPr="0000642D">
              <w:rPr>
                <w:rFonts w:cstheme="minorHAnsi"/>
                <w:kern w:val="2"/>
                <w14:ligatures w14:val="standardContextual"/>
              </w:rPr>
              <w:t>built</w:t>
            </w:r>
            <w:proofErr w:type="gramEnd"/>
            <w:r w:rsidRPr="0000642D">
              <w:rPr>
                <w:rFonts w:cstheme="minorHAnsi"/>
                <w:kern w:val="2"/>
                <w14:ligatures w14:val="standardContextual"/>
              </w:rPr>
              <w:t xml:space="preserve"> they will add to the shadows and the current situation will cause the new properties and their gardens to stand in shadow.</w:t>
            </w:r>
          </w:p>
          <w:p w14:paraId="1ACEFB19" w14:textId="77777777" w:rsidR="0000642D" w:rsidRPr="0000642D" w:rsidRDefault="0000642D" w:rsidP="0000642D">
            <w:pPr>
              <w:rPr>
                <w:rFonts w:cstheme="minorHAnsi"/>
                <w:kern w:val="2"/>
                <w14:ligatures w14:val="standardContextual"/>
              </w:rPr>
            </w:pPr>
            <w:r w:rsidRPr="0000642D">
              <w:rPr>
                <w:rFonts w:cstheme="minorHAnsi"/>
                <w:b/>
                <w:bCs/>
                <w:kern w:val="2"/>
                <w14:ligatures w14:val="standardContextual"/>
              </w:rPr>
              <w:t>The Parish Council would like all of the comments above to be included in the decision-making</w:t>
            </w:r>
            <w:r w:rsidRPr="0000642D">
              <w:rPr>
                <w:rFonts w:cstheme="minorHAnsi"/>
                <w:kern w:val="2"/>
                <w14:ligatures w14:val="standardContextual"/>
              </w:rPr>
              <w:t xml:space="preserve"> process by West Suffolk Council when they discuss this planning application and REQUEST that should outline planning permission be granted and a developer has been identified that that company holds a public meeting in the village for all the parishioners to come and see the new plans and be able to comment.</w:t>
            </w:r>
          </w:p>
          <w:p w14:paraId="1183B8DD" w14:textId="77777777" w:rsidR="0000642D" w:rsidRPr="0000642D" w:rsidRDefault="0000642D" w:rsidP="0000642D">
            <w:pPr>
              <w:rPr>
                <w:rFonts w:cstheme="minorHAnsi"/>
                <w:kern w:val="2"/>
                <w14:ligatures w14:val="standardContextual"/>
              </w:rPr>
            </w:pPr>
            <w:r w:rsidRPr="0000642D">
              <w:rPr>
                <w:rFonts w:cstheme="minorHAnsi"/>
                <w:kern w:val="2"/>
                <w14:ligatures w14:val="standardContextual"/>
              </w:rPr>
              <w:t>Therefore, based on the points raised above and the REQUEST that West Suffolk Council consider said points in their planning application decision meeting, Chedburgh Parish Council voted not object to this application with a vote of 5 for and 1 against.</w:t>
            </w:r>
          </w:p>
          <w:p w14:paraId="7327EFE0" w14:textId="16604FF4" w:rsidR="0000642D" w:rsidRDefault="0000642D" w:rsidP="001128B3">
            <w:pPr>
              <w:autoSpaceDE w:val="0"/>
              <w:autoSpaceDN w:val="0"/>
              <w:adjustRightInd w:val="0"/>
              <w:rPr>
                <w:rFonts w:cstheme="minorHAnsi"/>
                <w:sz w:val="24"/>
                <w:szCs w:val="24"/>
              </w:rPr>
            </w:pPr>
          </w:p>
        </w:tc>
        <w:tc>
          <w:tcPr>
            <w:tcW w:w="1247" w:type="dxa"/>
          </w:tcPr>
          <w:p w14:paraId="6A0660D3" w14:textId="77777777" w:rsidR="0000642D" w:rsidRDefault="0000642D" w:rsidP="001128B3">
            <w:pPr>
              <w:autoSpaceDE w:val="0"/>
              <w:autoSpaceDN w:val="0"/>
              <w:adjustRightInd w:val="0"/>
              <w:rPr>
                <w:rFonts w:cstheme="minorHAnsi"/>
                <w:sz w:val="24"/>
                <w:szCs w:val="24"/>
              </w:rPr>
            </w:pPr>
          </w:p>
          <w:p w14:paraId="5E2A4FBF" w14:textId="2C0AF698" w:rsidR="00443CE5" w:rsidRDefault="00443CE5" w:rsidP="001128B3">
            <w:pPr>
              <w:autoSpaceDE w:val="0"/>
              <w:autoSpaceDN w:val="0"/>
              <w:adjustRightInd w:val="0"/>
              <w:rPr>
                <w:rFonts w:cstheme="minorHAnsi"/>
                <w:sz w:val="24"/>
                <w:szCs w:val="24"/>
              </w:rPr>
            </w:pPr>
            <w:r w:rsidRPr="00443CE5">
              <w:rPr>
                <w:rFonts w:cstheme="minorHAnsi"/>
                <w:color w:val="FF0000"/>
                <w:sz w:val="24"/>
                <w:szCs w:val="24"/>
              </w:rPr>
              <w:t>CLERK</w:t>
            </w:r>
            <w:r>
              <w:rPr>
                <w:rFonts w:cstheme="minorHAnsi"/>
                <w:color w:val="FF0000"/>
                <w:sz w:val="24"/>
                <w:szCs w:val="24"/>
              </w:rPr>
              <w:t xml:space="preserve"> to replay to WSC planning department</w:t>
            </w:r>
          </w:p>
        </w:tc>
      </w:tr>
    </w:tbl>
    <w:p w14:paraId="1EA3FD93" w14:textId="1A72C48E" w:rsidR="001128B3" w:rsidRDefault="001128B3" w:rsidP="001128B3">
      <w:pPr>
        <w:autoSpaceDE w:val="0"/>
        <w:autoSpaceDN w:val="0"/>
        <w:adjustRightInd w:val="0"/>
        <w:spacing w:after="0" w:line="240" w:lineRule="auto"/>
        <w:ind w:left="360"/>
        <w:rPr>
          <w:rFonts w:cstheme="minorHAnsi"/>
          <w:sz w:val="24"/>
          <w:szCs w:val="24"/>
        </w:rPr>
      </w:pPr>
    </w:p>
    <w:p w14:paraId="3A0847CB" w14:textId="77777777" w:rsidR="001128B3" w:rsidRPr="00957898" w:rsidRDefault="001128B3" w:rsidP="001128B3">
      <w:pPr>
        <w:autoSpaceDE w:val="0"/>
        <w:autoSpaceDN w:val="0"/>
        <w:adjustRightInd w:val="0"/>
        <w:spacing w:after="0" w:line="240" w:lineRule="auto"/>
        <w:ind w:left="360"/>
        <w:rPr>
          <w:rFonts w:cstheme="minorHAnsi"/>
          <w:sz w:val="24"/>
          <w:szCs w:val="24"/>
        </w:rPr>
      </w:pPr>
    </w:p>
    <w:p w14:paraId="5B55C05B" w14:textId="7FA9B05D" w:rsidR="005C122F" w:rsidRPr="00957898" w:rsidRDefault="005C122F" w:rsidP="005C122F">
      <w:pPr>
        <w:rPr>
          <w:rFonts w:cstheme="minorHAnsi"/>
          <w:sz w:val="24"/>
          <w:szCs w:val="24"/>
        </w:rPr>
      </w:pPr>
      <w:r w:rsidRPr="00957898">
        <w:rPr>
          <w:rFonts w:cstheme="minorHAnsi"/>
          <w:sz w:val="24"/>
          <w:szCs w:val="24"/>
        </w:rPr>
        <w:t xml:space="preserve">      </w:t>
      </w:r>
      <w:r w:rsidR="001128B3">
        <w:rPr>
          <w:rFonts w:cstheme="minorHAnsi"/>
          <w:sz w:val="24"/>
          <w:szCs w:val="24"/>
        </w:rPr>
        <w:t xml:space="preserve"> 5. </w:t>
      </w:r>
      <w:r w:rsidR="005B1CBE" w:rsidRPr="00957898">
        <w:rPr>
          <w:rFonts w:cstheme="minorHAnsi"/>
          <w:sz w:val="24"/>
          <w:szCs w:val="24"/>
        </w:rPr>
        <w:t>Date of next meeting</w:t>
      </w:r>
      <w:r w:rsidR="00152C6F" w:rsidRPr="00957898">
        <w:rPr>
          <w:rFonts w:cstheme="minorHAnsi"/>
          <w:sz w:val="24"/>
          <w:szCs w:val="24"/>
        </w:rPr>
        <w:t xml:space="preserve">: </w:t>
      </w:r>
      <w:r w:rsidR="00FF0C00" w:rsidRPr="00957898">
        <w:rPr>
          <w:rFonts w:cstheme="minorHAnsi"/>
          <w:sz w:val="24"/>
          <w:szCs w:val="24"/>
        </w:rPr>
        <w:t>Monday</w:t>
      </w:r>
      <w:r w:rsidRPr="00957898">
        <w:rPr>
          <w:rFonts w:cstheme="minorHAnsi"/>
          <w:sz w:val="24"/>
          <w:szCs w:val="24"/>
        </w:rPr>
        <w:t xml:space="preserve"> </w:t>
      </w:r>
      <w:r w:rsidR="00443CE5">
        <w:rPr>
          <w:rFonts w:cstheme="minorHAnsi"/>
          <w:sz w:val="24"/>
          <w:szCs w:val="24"/>
        </w:rPr>
        <w:t>9</w:t>
      </w:r>
      <w:r w:rsidR="00443CE5" w:rsidRPr="00443CE5">
        <w:rPr>
          <w:rFonts w:cstheme="minorHAnsi"/>
          <w:sz w:val="24"/>
          <w:szCs w:val="24"/>
          <w:vertAlign w:val="superscript"/>
        </w:rPr>
        <w:t>th</w:t>
      </w:r>
      <w:r w:rsidR="00443CE5">
        <w:rPr>
          <w:rFonts w:cstheme="minorHAnsi"/>
          <w:sz w:val="24"/>
          <w:szCs w:val="24"/>
        </w:rPr>
        <w:t xml:space="preserve"> </w:t>
      </w:r>
      <w:r w:rsidR="0090483E">
        <w:rPr>
          <w:rFonts w:cstheme="minorHAnsi"/>
          <w:sz w:val="24"/>
          <w:szCs w:val="24"/>
        </w:rPr>
        <w:t xml:space="preserve">September </w:t>
      </w:r>
      <w:r w:rsidRPr="00957898">
        <w:rPr>
          <w:rFonts w:cstheme="minorHAnsi"/>
          <w:sz w:val="24"/>
          <w:szCs w:val="24"/>
        </w:rPr>
        <w:t>2024</w:t>
      </w:r>
    </w:p>
    <w:p w14:paraId="4D2C17A2" w14:textId="77777777" w:rsidR="00C93BE0" w:rsidRPr="00957898" w:rsidRDefault="00C93BE0" w:rsidP="005C122F">
      <w:pPr>
        <w:rPr>
          <w:rFonts w:cstheme="minorHAnsi"/>
          <w:sz w:val="24"/>
          <w:szCs w:val="24"/>
        </w:rPr>
      </w:pPr>
    </w:p>
    <w:p w14:paraId="495037B6" w14:textId="10DC87E6" w:rsidR="00C93BE0" w:rsidRPr="00957898" w:rsidRDefault="00C93BE0" w:rsidP="005C122F">
      <w:pPr>
        <w:rPr>
          <w:rFonts w:cstheme="minorHAnsi"/>
          <w:sz w:val="24"/>
          <w:szCs w:val="24"/>
        </w:rPr>
      </w:pPr>
      <w:r w:rsidRPr="00957898">
        <w:rPr>
          <w:rFonts w:cstheme="minorHAnsi"/>
          <w:sz w:val="24"/>
          <w:szCs w:val="24"/>
        </w:rPr>
        <w:t>Meeting ended at:</w:t>
      </w:r>
      <w:r w:rsidR="00443CE5">
        <w:rPr>
          <w:rFonts w:cstheme="minorHAnsi"/>
          <w:sz w:val="24"/>
          <w:szCs w:val="24"/>
        </w:rPr>
        <w:t xml:space="preserve"> 21.15 hours</w:t>
      </w:r>
    </w:p>
    <w:sectPr w:rsidR="00C93BE0" w:rsidRPr="00957898" w:rsidSect="00376304">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F32302" w14:textId="77777777" w:rsidR="00494FE9" w:rsidRDefault="00494FE9" w:rsidP="008178A9">
      <w:pPr>
        <w:spacing w:after="0" w:line="240" w:lineRule="auto"/>
      </w:pPr>
      <w:r>
        <w:separator/>
      </w:r>
    </w:p>
  </w:endnote>
  <w:endnote w:type="continuationSeparator" w:id="0">
    <w:p w14:paraId="3305ACF1" w14:textId="77777777" w:rsidR="00494FE9" w:rsidRDefault="00494FE9" w:rsidP="00817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9051927"/>
      <w:docPartObj>
        <w:docPartGallery w:val="Page Numbers (Bottom of Page)"/>
        <w:docPartUnique/>
      </w:docPartObj>
    </w:sdtPr>
    <w:sdtEndPr>
      <w:rPr>
        <w:noProof/>
      </w:rPr>
    </w:sdtEndPr>
    <w:sdtContent>
      <w:p w14:paraId="33500C20" w14:textId="3A440117" w:rsidR="008178A9" w:rsidRDefault="008178A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8E74B3" w14:textId="77777777" w:rsidR="008178A9" w:rsidRDefault="00817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FF40C3" w14:textId="77777777" w:rsidR="00494FE9" w:rsidRDefault="00494FE9" w:rsidP="008178A9">
      <w:pPr>
        <w:spacing w:after="0" w:line="240" w:lineRule="auto"/>
      </w:pPr>
      <w:r>
        <w:separator/>
      </w:r>
    </w:p>
  </w:footnote>
  <w:footnote w:type="continuationSeparator" w:id="0">
    <w:p w14:paraId="39DDDFAE" w14:textId="77777777" w:rsidR="00494FE9" w:rsidRDefault="00494FE9" w:rsidP="00817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D4BB5" w14:textId="2CD92ED3" w:rsidR="00C2690A" w:rsidRPr="007358F5" w:rsidRDefault="00C2690A" w:rsidP="007358F5">
    <w:pPr>
      <w:pStyle w:val="Header"/>
      <w:jc w:val="right"/>
      <w:rPr>
        <w:i/>
        <w:iCs/>
        <w:sz w:val="16"/>
        <w:szCs w:val="16"/>
      </w:rPr>
    </w:pPr>
    <w:r w:rsidRPr="007358F5">
      <w:rPr>
        <w:i/>
        <w:iCs/>
        <w:sz w:val="16"/>
        <w:szCs w:val="16"/>
      </w:rPr>
      <w:t>Deeds and Documents held at Greene &amp; Greene Solicitors, BSE</w:t>
    </w:r>
    <w:r w:rsidR="007358F5">
      <w:rPr>
        <w:i/>
        <w:iCs/>
        <w:sz w:val="16"/>
        <w:szCs w:val="16"/>
      </w:rPr>
      <w:t xml:space="preserve">                                                               </w:t>
    </w:r>
    <w:r w:rsidRPr="007358F5">
      <w:rPr>
        <w:i/>
        <w:iCs/>
        <w:sz w:val="16"/>
        <w:szCs w:val="16"/>
      </w:rPr>
      <w:t>Website: http://chedburgh.onesuffolk.net</w:t>
    </w:r>
  </w:p>
  <w:p w14:paraId="6E4C25D0" w14:textId="77777777" w:rsidR="00C2690A" w:rsidRDefault="00C269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941A5"/>
    <w:multiLevelType w:val="hybridMultilevel"/>
    <w:tmpl w:val="63FC21D2"/>
    <w:lvl w:ilvl="0" w:tplc="ED5A4318">
      <w:start w:val="1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BD0DA1"/>
    <w:multiLevelType w:val="hybridMultilevel"/>
    <w:tmpl w:val="A77E1B70"/>
    <w:lvl w:ilvl="0" w:tplc="B3CC130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AB3B3E"/>
    <w:multiLevelType w:val="hybridMultilevel"/>
    <w:tmpl w:val="5A42FFF2"/>
    <w:lvl w:ilvl="0" w:tplc="0D0E1C76">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7E7572F"/>
    <w:multiLevelType w:val="hybridMultilevel"/>
    <w:tmpl w:val="077EB772"/>
    <w:lvl w:ilvl="0" w:tplc="BEBE1F9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B3E6A1A"/>
    <w:multiLevelType w:val="hybridMultilevel"/>
    <w:tmpl w:val="06FAFD14"/>
    <w:lvl w:ilvl="0" w:tplc="8806C834">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550735"/>
    <w:multiLevelType w:val="hybridMultilevel"/>
    <w:tmpl w:val="D11817E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922C90"/>
    <w:multiLevelType w:val="hybridMultilevel"/>
    <w:tmpl w:val="6F546F4C"/>
    <w:lvl w:ilvl="0" w:tplc="6866959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F821BFA"/>
    <w:multiLevelType w:val="hybridMultilevel"/>
    <w:tmpl w:val="119037A0"/>
    <w:lvl w:ilvl="0" w:tplc="32FC663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3420028"/>
    <w:multiLevelType w:val="hybridMultilevel"/>
    <w:tmpl w:val="047A27D4"/>
    <w:lvl w:ilvl="0" w:tplc="672A28FE">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016AF6"/>
    <w:multiLevelType w:val="hybridMultilevel"/>
    <w:tmpl w:val="959AC956"/>
    <w:lvl w:ilvl="0" w:tplc="8A323FC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5C31247"/>
    <w:multiLevelType w:val="hybridMultilevel"/>
    <w:tmpl w:val="EC0874C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490C57"/>
    <w:multiLevelType w:val="hybridMultilevel"/>
    <w:tmpl w:val="F3861E16"/>
    <w:lvl w:ilvl="0" w:tplc="34004B8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FC629FC"/>
    <w:multiLevelType w:val="hybridMultilevel"/>
    <w:tmpl w:val="BA26B1E2"/>
    <w:lvl w:ilvl="0" w:tplc="A8D4466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02C63B4"/>
    <w:multiLevelType w:val="hybridMultilevel"/>
    <w:tmpl w:val="98CAF6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0673B81"/>
    <w:multiLevelType w:val="hybridMultilevel"/>
    <w:tmpl w:val="39E6A1AC"/>
    <w:lvl w:ilvl="0" w:tplc="9DF2E2C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18F11EC"/>
    <w:multiLevelType w:val="hybridMultilevel"/>
    <w:tmpl w:val="399C85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4423B34"/>
    <w:multiLevelType w:val="hybridMultilevel"/>
    <w:tmpl w:val="81D2DC70"/>
    <w:lvl w:ilvl="0" w:tplc="DB78106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F0E5897"/>
    <w:multiLevelType w:val="hybridMultilevel"/>
    <w:tmpl w:val="1EFC087E"/>
    <w:lvl w:ilvl="0" w:tplc="3C8A0206">
      <w:start w:val="1"/>
      <w:numFmt w:val="decimal"/>
      <w:lvlText w:val="%1."/>
      <w:lvlJc w:val="left"/>
      <w:pPr>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2F7E406F"/>
    <w:multiLevelType w:val="hybridMultilevel"/>
    <w:tmpl w:val="ED6E1F0C"/>
    <w:lvl w:ilvl="0" w:tplc="BBC27D1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FFE5E58"/>
    <w:multiLevelType w:val="hybridMultilevel"/>
    <w:tmpl w:val="EF787EAA"/>
    <w:lvl w:ilvl="0" w:tplc="34A86A1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37A16B6"/>
    <w:multiLevelType w:val="hybridMultilevel"/>
    <w:tmpl w:val="1546A212"/>
    <w:lvl w:ilvl="0" w:tplc="FFFFFFFF">
      <w:start w:val="1"/>
      <w:numFmt w:val="decimal"/>
      <w:lvlText w:val="%1."/>
      <w:lvlJc w:val="left"/>
      <w:pPr>
        <w:ind w:left="1440" w:hanging="360"/>
      </w:pPr>
      <w:rPr>
        <w:rFonts w:hint="default"/>
        <w:sz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338E1DA3"/>
    <w:multiLevelType w:val="hybridMultilevel"/>
    <w:tmpl w:val="3CFE56B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A71CC2"/>
    <w:multiLevelType w:val="hybridMultilevel"/>
    <w:tmpl w:val="6E345DBE"/>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2C382D"/>
    <w:multiLevelType w:val="hybridMultilevel"/>
    <w:tmpl w:val="8FB465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1F3F2A"/>
    <w:multiLevelType w:val="hybridMultilevel"/>
    <w:tmpl w:val="B97C720E"/>
    <w:lvl w:ilvl="0" w:tplc="0D72400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8897AA4"/>
    <w:multiLevelType w:val="hybridMultilevel"/>
    <w:tmpl w:val="7DEA15F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8A074F5"/>
    <w:multiLevelType w:val="hybridMultilevel"/>
    <w:tmpl w:val="9D762F86"/>
    <w:lvl w:ilvl="0" w:tplc="7E86665A">
      <w:start w:val="1"/>
      <w:numFmt w:val="decimal"/>
      <w:lvlText w:val="%1."/>
      <w:lvlJc w:val="left"/>
      <w:pPr>
        <w:ind w:left="1440" w:hanging="360"/>
      </w:pPr>
      <w:rPr>
        <w:rFonts w:hint="default"/>
        <w:sz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55915902"/>
    <w:multiLevelType w:val="hybridMultilevel"/>
    <w:tmpl w:val="DBE697FC"/>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642651A"/>
    <w:multiLevelType w:val="hybridMultilevel"/>
    <w:tmpl w:val="968E6E48"/>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7453631"/>
    <w:multiLevelType w:val="hybridMultilevel"/>
    <w:tmpl w:val="295287B6"/>
    <w:lvl w:ilvl="0" w:tplc="1AB282B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581A17C4"/>
    <w:multiLevelType w:val="hybridMultilevel"/>
    <w:tmpl w:val="A522840E"/>
    <w:lvl w:ilvl="0" w:tplc="948C249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88121BF"/>
    <w:multiLevelType w:val="hybridMultilevel"/>
    <w:tmpl w:val="EA94CCCA"/>
    <w:lvl w:ilvl="0" w:tplc="D45420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BD83AED"/>
    <w:multiLevelType w:val="hybridMultilevel"/>
    <w:tmpl w:val="9F8A141E"/>
    <w:lvl w:ilvl="0" w:tplc="5212CF4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3" w15:restartNumberingAfterBreak="0">
    <w:nsid w:val="5F4C2329"/>
    <w:multiLevelType w:val="hybridMultilevel"/>
    <w:tmpl w:val="0D0CEAE2"/>
    <w:lvl w:ilvl="0" w:tplc="4BAA3B5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0C41315"/>
    <w:multiLevelType w:val="hybridMultilevel"/>
    <w:tmpl w:val="8FEAAE60"/>
    <w:lvl w:ilvl="0" w:tplc="002854E0">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F8035A"/>
    <w:multiLevelType w:val="hybridMultilevel"/>
    <w:tmpl w:val="B3B24714"/>
    <w:lvl w:ilvl="0" w:tplc="B5701D2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45B3B7B"/>
    <w:multiLevelType w:val="hybridMultilevel"/>
    <w:tmpl w:val="D2908B0A"/>
    <w:lvl w:ilvl="0" w:tplc="05EC6C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4A724EB"/>
    <w:multiLevelType w:val="hybridMultilevel"/>
    <w:tmpl w:val="EB18BC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53A34DA"/>
    <w:multiLevelType w:val="hybridMultilevel"/>
    <w:tmpl w:val="A2E25E2A"/>
    <w:lvl w:ilvl="0" w:tplc="DA7C680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DFF2C75"/>
    <w:multiLevelType w:val="hybridMultilevel"/>
    <w:tmpl w:val="4F1A24EE"/>
    <w:lvl w:ilvl="0" w:tplc="5AC2252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52971B2"/>
    <w:multiLevelType w:val="hybridMultilevel"/>
    <w:tmpl w:val="633EC058"/>
    <w:lvl w:ilvl="0" w:tplc="42D44C52">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84F3A12"/>
    <w:multiLevelType w:val="hybridMultilevel"/>
    <w:tmpl w:val="0B785E62"/>
    <w:lvl w:ilvl="0" w:tplc="9402ADB8">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2" w15:restartNumberingAfterBreak="0">
    <w:nsid w:val="79080A38"/>
    <w:multiLevelType w:val="hybridMultilevel"/>
    <w:tmpl w:val="9912C1DA"/>
    <w:lvl w:ilvl="0" w:tplc="D9F62B5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9255D0B"/>
    <w:multiLevelType w:val="hybridMultilevel"/>
    <w:tmpl w:val="C110F4FA"/>
    <w:lvl w:ilvl="0" w:tplc="8A323FCA">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99B7705"/>
    <w:multiLevelType w:val="hybridMultilevel"/>
    <w:tmpl w:val="7DEA15FA"/>
    <w:lvl w:ilvl="0" w:tplc="FFFFFFFF">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A4168DF"/>
    <w:multiLevelType w:val="hybridMultilevel"/>
    <w:tmpl w:val="266ED46E"/>
    <w:lvl w:ilvl="0" w:tplc="0809000F">
      <w:start w:val="6"/>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6" w15:restartNumberingAfterBreak="0">
    <w:nsid w:val="7A6827AB"/>
    <w:multiLevelType w:val="hybridMultilevel"/>
    <w:tmpl w:val="C1E29ABC"/>
    <w:lvl w:ilvl="0" w:tplc="4EA442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7C9B0933"/>
    <w:multiLevelType w:val="hybridMultilevel"/>
    <w:tmpl w:val="129073B6"/>
    <w:lvl w:ilvl="0" w:tplc="1E8C2F1E">
      <w:start w:val="1"/>
      <w:numFmt w:val="decimal"/>
      <w:lvlText w:val="%1."/>
      <w:lvlJc w:val="left"/>
      <w:pPr>
        <w:ind w:left="1080" w:hanging="360"/>
      </w:pPr>
      <w:rPr>
        <w:rFonts w:ascii="Arial" w:hAnsi="Arial"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7CF22F86"/>
    <w:multiLevelType w:val="hybridMultilevel"/>
    <w:tmpl w:val="90DA8098"/>
    <w:lvl w:ilvl="0" w:tplc="687E421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FBF24C9"/>
    <w:multiLevelType w:val="hybridMultilevel"/>
    <w:tmpl w:val="75140D5E"/>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1594257">
    <w:abstractNumId w:val="15"/>
  </w:num>
  <w:num w:numId="2" w16cid:durableId="1513563999">
    <w:abstractNumId w:val="13"/>
  </w:num>
  <w:num w:numId="3" w16cid:durableId="632441981">
    <w:abstractNumId w:val="19"/>
  </w:num>
  <w:num w:numId="4" w16cid:durableId="1493334434">
    <w:abstractNumId w:val="36"/>
  </w:num>
  <w:num w:numId="5" w16cid:durableId="355666981">
    <w:abstractNumId w:val="29"/>
  </w:num>
  <w:num w:numId="6" w16cid:durableId="864828462">
    <w:abstractNumId w:val="3"/>
  </w:num>
  <w:num w:numId="7" w16cid:durableId="1390690347">
    <w:abstractNumId w:val="38"/>
  </w:num>
  <w:num w:numId="8" w16cid:durableId="1370835890">
    <w:abstractNumId w:val="32"/>
  </w:num>
  <w:num w:numId="9" w16cid:durableId="630526172">
    <w:abstractNumId w:val="24"/>
  </w:num>
  <w:num w:numId="10" w16cid:durableId="431777691">
    <w:abstractNumId w:val="31"/>
  </w:num>
  <w:num w:numId="11" w16cid:durableId="55663445">
    <w:abstractNumId w:val="46"/>
  </w:num>
  <w:num w:numId="12" w16cid:durableId="961497148">
    <w:abstractNumId w:val="35"/>
  </w:num>
  <w:num w:numId="13" w16cid:durableId="1387098140">
    <w:abstractNumId w:val="40"/>
  </w:num>
  <w:num w:numId="14" w16cid:durableId="1685472668">
    <w:abstractNumId w:val="39"/>
  </w:num>
  <w:num w:numId="15" w16cid:durableId="2109618434">
    <w:abstractNumId w:val="26"/>
  </w:num>
  <w:num w:numId="16" w16cid:durableId="527908211">
    <w:abstractNumId w:val="45"/>
  </w:num>
  <w:num w:numId="17" w16cid:durableId="1613169482">
    <w:abstractNumId w:val="41"/>
  </w:num>
  <w:num w:numId="18" w16cid:durableId="476335500">
    <w:abstractNumId w:val="49"/>
  </w:num>
  <w:num w:numId="19" w16cid:durableId="385877583">
    <w:abstractNumId w:val="33"/>
  </w:num>
  <w:num w:numId="20" w16cid:durableId="246617581">
    <w:abstractNumId w:val="14"/>
  </w:num>
  <w:num w:numId="21" w16cid:durableId="1354263919">
    <w:abstractNumId w:val="47"/>
  </w:num>
  <w:num w:numId="22" w16cid:durableId="1793090967">
    <w:abstractNumId w:val="20"/>
  </w:num>
  <w:num w:numId="23" w16cid:durableId="944071981">
    <w:abstractNumId w:val="8"/>
  </w:num>
  <w:num w:numId="24" w16cid:durableId="218516616">
    <w:abstractNumId w:val="12"/>
  </w:num>
  <w:num w:numId="25" w16cid:durableId="1553148871">
    <w:abstractNumId w:val="6"/>
  </w:num>
  <w:num w:numId="26" w16cid:durableId="904335552">
    <w:abstractNumId w:val="1"/>
  </w:num>
  <w:num w:numId="27" w16cid:durableId="1206452417">
    <w:abstractNumId w:val="7"/>
  </w:num>
  <w:num w:numId="28" w16cid:durableId="697968381">
    <w:abstractNumId w:val="16"/>
  </w:num>
  <w:num w:numId="29" w16cid:durableId="1927807458">
    <w:abstractNumId w:val="18"/>
  </w:num>
  <w:num w:numId="30" w16cid:durableId="1091317134">
    <w:abstractNumId w:val="27"/>
  </w:num>
  <w:num w:numId="31" w16cid:durableId="2041204605">
    <w:abstractNumId w:val="9"/>
  </w:num>
  <w:num w:numId="32" w16cid:durableId="261256874">
    <w:abstractNumId w:val="11"/>
  </w:num>
  <w:num w:numId="33" w16cid:durableId="2066173569">
    <w:abstractNumId w:val="42"/>
  </w:num>
  <w:num w:numId="34" w16cid:durableId="1233272217">
    <w:abstractNumId w:val="43"/>
  </w:num>
  <w:num w:numId="35" w16cid:durableId="939341247">
    <w:abstractNumId w:val="17"/>
  </w:num>
  <w:num w:numId="36" w16cid:durableId="1428966381">
    <w:abstractNumId w:val="34"/>
  </w:num>
  <w:num w:numId="37" w16cid:durableId="1211530916">
    <w:abstractNumId w:val="25"/>
  </w:num>
  <w:num w:numId="38" w16cid:durableId="1454517436">
    <w:abstractNumId w:val="44"/>
  </w:num>
  <w:num w:numId="39" w16cid:durableId="1150748750">
    <w:abstractNumId w:val="23"/>
  </w:num>
  <w:num w:numId="40" w16cid:durableId="1700472752">
    <w:abstractNumId w:val="48"/>
  </w:num>
  <w:num w:numId="41" w16cid:durableId="558786348">
    <w:abstractNumId w:val="10"/>
  </w:num>
  <w:num w:numId="42" w16cid:durableId="1587422812">
    <w:abstractNumId w:val="30"/>
  </w:num>
  <w:num w:numId="43" w16cid:durableId="5791292">
    <w:abstractNumId w:val="0"/>
  </w:num>
  <w:num w:numId="44" w16cid:durableId="1829595559">
    <w:abstractNumId w:val="5"/>
  </w:num>
  <w:num w:numId="45" w16cid:durableId="1611282580">
    <w:abstractNumId w:val="22"/>
  </w:num>
  <w:num w:numId="46" w16cid:durableId="938367233">
    <w:abstractNumId w:val="28"/>
  </w:num>
  <w:num w:numId="47" w16cid:durableId="664207492">
    <w:abstractNumId w:val="2"/>
  </w:num>
  <w:num w:numId="48" w16cid:durableId="1372998601">
    <w:abstractNumId w:val="21"/>
  </w:num>
  <w:num w:numId="49" w16cid:durableId="442386084">
    <w:abstractNumId w:val="4"/>
  </w:num>
  <w:num w:numId="50" w16cid:durableId="210036537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A9F"/>
    <w:rsid w:val="000019E0"/>
    <w:rsid w:val="0000642D"/>
    <w:rsid w:val="000100E5"/>
    <w:rsid w:val="00012072"/>
    <w:rsid w:val="000168C9"/>
    <w:rsid w:val="00016A9F"/>
    <w:rsid w:val="00030E84"/>
    <w:rsid w:val="000363E6"/>
    <w:rsid w:val="00043A9D"/>
    <w:rsid w:val="00046D96"/>
    <w:rsid w:val="000617A5"/>
    <w:rsid w:val="00064909"/>
    <w:rsid w:val="00065BD1"/>
    <w:rsid w:val="000740CD"/>
    <w:rsid w:val="00074E7B"/>
    <w:rsid w:val="00081C25"/>
    <w:rsid w:val="0008448F"/>
    <w:rsid w:val="00084C9E"/>
    <w:rsid w:val="000A64F3"/>
    <w:rsid w:val="000B1558"/>
    <w:rsid w:val="000B508F"/>
    <w:rsid w:val="000B7124"/>
    <w:rsid w:val="000C221E"/>
    <w:rsid w:val="000C24E6"/>
    <w:rsid w:val="000C2F72"/>
    <w:rsid w:val="000C3032"/>
    <w:rsid w:val="000C7018"/>
    <w:rsid w:val="000D0624"/>
    <w:rsid w:val="000D4415"/>
    <w:rsid w:val="000F0F8E"/>
    <w:rsid w:val="000F1570"/>
    <w:rsid w:val="000F2D91"/>
    <w:rsid w:val="00100915"/>
    <w:rsid w:val="001128B3"/>
    <w:rsid w:val="00114127"/>
    <w:rsid w:val="00115E1F"/>
    <w:rsid w:val="0012225C"/>
    <w:rsid w:val="00123C83"/>
    <w:rsid w:val="00126E75"/>
    <w:rsid w:val="0013005C"/>
    <w:rsid w:val="00132ADB"/>
    <w:rsid w:val="001341D4"/>
    <w:rsid w:val="00136454"/>
    <w:rsid w:val="001366FD"/>
    <w:rsid w:val="00136E2A"/>
    <w:rsid w:val="00140614"/>
    <w:rsid w:val="001450C1"/>
    <w:rsid w:val="00147777"/>
    <w:rsid w:val="00152921"/>
    <w:rsid w:val="00152C6F"/>
    <w:rsid w:val="00166B83"/>
    <w:rsid w:val="00170295"/>
    <w:rsid w:val="00171B49"/>
    <w:rsid w:val="00173AE0"/>
    <w:rsid w:val="001741F5"/>
    <w:rsid w:val="00177F39"/>
    <w:rsid w:val="00186B3B"/>
    <w:rsid w:val="00190EE8"/>
    <w:rsid w:val="001910E0"/>
    <w:rsid w:val="00192627"/>
    <w:rsid w:val="00192732"/>
    <w:rsid w:val="001928D1"/>
    <w:rsid w:val="001A64D4"/>
    <w:rsid w:val="001A6829"/>
    <w:rsid w:val="001B6EEC"/>
    <w:rsid w:val="001C47B1"/>
    <w:rsid w:val="001C53FF"/>
    <w:rsid w:val="001C676C"/>
    <w:rsid w:val="001D18D1"/>
    <w:rsid w:val="001D1F54"/>
    <w:rsid w:val="001D37CE"/>
    <w:rsid w:val="001E2E8E"/>
    <w:rsid w:val="001E578F"/>
    <w:rsid w:val="001F0B5F"/>
    <w:rsid w:val="001F5D36"/>
    <w:rsid w:val="00206761"/>
    <w:rsid w:val="00210EE6"/>
    <w:rsid w:val="00212092"/>
    <w:rsid w:val="002121E0"/>
    <w:rsid w:val="00221594"/>
    <w:rsid w:val="002325D8"/>
    <w:rsid w:val="00235ACF"/>
    <w:rsid w:val="00237E70"/>
    <w:rsid w:val="002420D8"/>
    <w:rsid w:val="002462B7"/>
    <w:rsid w:val="00254243"/>
    <w:rsid w:val="00260D52"/>
    <w:rsid w:val="00262708"/>
    <w:rsid w:val="0026356D"/>
    <w:rsid w:val="00273D2C"/>
    <w:rsid w:val="00276B00"/>
    <w:rsid w:val="002833FC"/>
    <w:rsid w:val="002873C2"/>
    <w:rsid w:val="00290679"/>
    <w:rsid w:val="002947DC"/>
    <w:rsid w:val="002A0D19"/>
    <w:rsid w:val="002A5DB5"/>
    <w:rsid w:val="002B1B78"/>
    <w:rsid w:val="002B24BD"/>
    <w:rsid w:val="002B38B4"/>
    <w:rsid w:val="002B4440"/>
    <w:rsid w:val="002B45E5"/>
    <w:rsid w:val="002B6C27"/>
    <w:rsid w:val="002C0D08"/>
    <w:rsid w:val="002C5BC4"/>
    <w:rsid w:val="002D3A4F"/>
    <w:rsid w:val="002D3B5C"/>
    <w:rsid w:val="002D66AE"/>
    <w:rsid w:val="002D72FA"/>
    <w:rsid w:val="002F6498"/>
    <w:rsid w:val="00302619"/>
    <w:rsid w:val="00307A6D"/>
    <w:rsid w:val="00312D26"/>
    <w:rsid w:val="003377F8"/>
    <w:rsid w:val="00341517"/>
    <w:rsid w:val="00346F22"/>
    <w:rsid w:val="0035386D"/>
    <w:rsid w:val="00374EB1"/>
    <w:rsid w:val="00376304"/>
    <w:rsid w:val="003764E2"/>
    <w:rsid w:val="00383EE7"/>
    <w:rsid w:val="003843C0"/>
    <w:rsid w:val="003871FF"/>
    <w:rsid w:val="00394926"/>
    <w:rsid w:val="00395A8B"/>
    <w:rsid w:val="00397CDD"/>
    <w:rsid w:val="003A524B"/>
    <w:rsid w:val="003B1D78"/>
    <w:rsid w:val="003B33A4"/>
    <w:rsid w:val="003B3F4B"/>
    <w:rsid w:val="003B4F2B"/>
    <w:rsid w:val="003C142B"/>
    <w:rsid w:val="003C7642"/>
    <w:rsid w:val="003D1FD2"/>
    <w:rsid w:val="003D79A8"/>
    <w:rsid w:val="003E3029"/>
    <w:rsid w:val="003E5B89"/>
    <w:rsid w:val="003E7260"/>
    <w:rsid w:val="003F3839"/>
    <w:rsid w:val="004052D6"/>
    <w:rsid w:val="00420841"/>
    <w:rsid w:val="00420EB1"/>
    <w:rsid w:val="00427EF9"/>
    <w:rsid w:val="0043485B"/>
    <w:rsid w:val="0043602C"/>
    <w:rsid w:val="004372C2"/>
    <w:rsid w:val="00443CE5"/>
    <w:rsid w:val="0045545D"/>
    <w:rsid w:val="00455C31"/>
    <w:rsid w:val="00455F24"/>
    <w:rsid w:val="00464DB9"/>
    <w:rsid w:val="004675E5"/>
    <w:rsid w:val="00471147"/>
    <w:rsid w:val="00472036"/>
    <w:rsid w:val="00486F4B"/>
    <w:rsid w:val="004871FD"/>
    <w:rsid w:val="004905DF"/>
    <w:rsid w:val="00491650"/>
    <w:rsid w:val="0049175E"/>
    <w:rsid w:val="004931CC"/>
    <w:rsid w:val="00494FE9"/>
    <w:rsid w:val="004960E4"/>
    <w:rsid w:val="004979BE"/>
    <w:rsid w:val="004A04F9"/>
    <w:rsid w:val="004A71F2"/>
    <w:rsid w:val="004B1C01"/>
    <w:rsid w:val="004B1EF8"/>
    <w:rsid w:val="004B5137"/>
    <w:rsid w:val="004D3F3E"/>
    <w:rsid w:val="004D7614"/>
    <w:rsid w:val="004E21B5"/>
    <w:rsid w:val="004E2D0A"/>
    <w:rsid w:val="004F3296"/>
    <w:rsid w:val="004F5DA5"/>
    <w:rsid w:val="004F5DA9"/>
    <w:rsid w:val="00503E4D"/>
    <w:rsid w:val="00503FC4"/>
    <w:rsid w:val="005124BE"/>
    <w:rsid w:val="005149F7"/>
    <w:rsid w:val="00515EED"/>
    <w:rsid w:val="00524729"/>
    <w:rsid w:val="00540F8B"/>
    <w:rsid w:val="00544DC0"/>
    <w:rsid w:val="00546DBF"/>
    <w:rsid w:val="00554724"/>
    <w:rsid w:val="00555FCA"/>
    <w:rsid w:val="00557ED6"/>
    <w:rsid w:val="00565510"/>
    <w:rsid w:val="005703DC"/>
    <w:rsid w:val="00573FC8"/>
    <w:rsid w:val="00584A10"/>
    <w:rsid w:val="005861B1"/>
    <w:rsid w:val="00590E73"/>
    <w:rsid w:val="005B1CBE"/>
    <w:rsid w:val="005B75B8"/>
    <w:rsid w:val="005C0B01"/>
    <w:rsid w:val="005C122F"/>
    <w:rsid w:val="005D2573"/>
    <w:rsid w:val="005D26E0"/>
    <w:rsid w:val="005D32FD"/>
    <w:rsid w:val="005E517C"/>
    <w:rsid w:val="005F2F1D"/>
    <w:rsid w:val="005F5E51"/>
    <w:rsid w:val="005F79F8"/>
    <w:rsid w:val="005F7ABF"/>
    <w:rsid w:val="006015CA"/>
    <w:rsid w:val="0060405C"/>
    <w:rsid w:val="00607411"/>
    <w:rsid w:val="00623411"/>
    <w:rsid w:val="00627BB5"/>
    <w:rsid w:val="00642D07"/>
    <w:rsid w:val="00644AD6"/>
    <w:rsid w:val="00652120"/>
    <w:rsid w:val="00656578"/>
    <w:rsid w:val="00662D89"/>
    <w:rsid w:val="0067219D"/>
    <w:rsid w:val="00672A00"/>
    <w:rsid w:val="00672E5A"/>
    <w:rsid w:val="00673CFF"/>
    <w:rsid w:val="0067500F"/>
    <w:rsid w:val="00676EE2"/>
    <w:rsid w:val="00681D66"/>
    <w:rsid w:val="006834D9"/>
    <w:rsid w:val="00693925"/>
    <w:rsid w:val="00695759"/>
    <w:rsid w:val="006A05ED"/>
    <w:rsid w:val="006A5C42"/>
    <w:rsid w:val="006B495A"/>
    <w:rsid w:val="006B7188"/>
    <w:rsid w:val="006C1082"/>
    <w:rsid w:val="006C20A9"/>
    <w:rsid w:val="006C3324"/>
    <w:rsid w:val="006D39EA"/>
    <w:rsid w:val="006D7114"/>
    <w:rsid w:val="006E3473"/>
    <w:rsid w:val="006E5FB8"/>
    <w:rsid w:val="006E72D6"/>
    <w:rsid w:val="006F3F9A"/>
    <w:rsid w:val="0070210E"/>
    <w:rsid w:val="007027B3"/>
    <w:rsid w:val="00703354"/>
    <w:rsid w:val="00704385"/>
    <w:rsid w:val="007074E6"/>
    <w:rsid w:val="00712B79"/>
    <w:rsid w:val="007173B2"/>
    <w:rsid w:val="00726379"/>
    <w:rsid w:val="0073185C"/>
    <w:rsid w:val="007349F0"/>
    <w:rsid w:val="007358F5"/>
    <w:rsid w:val="00737BC9"/>
    <w:rsid w:val="00754715"/>
    <w:rsid w:val="00760531"/>
    <w:rsid w:val="007638E7"/>
    <w:rsid w:val="0077722F"/>
    <w:rsid w:val="007813EA"/>
    <w:rsid w:val="00782737"/>
    <w:rsid w:val="00784B3E"/>
    <w:rsid w:val="00793634"/>
    <w:rsid w:val="00796983"/>
    <w:rsid w:val="007A0BD0"/>
    <w:rsid w:val="007A6A76"/>
    <w:rsid w:val="007B3251"/>
    <w:rsid w:val="007B4102"/>
    <w:rsid w:val="007B50DF"/>
    <w:rsid w:val="007C14F7"/>
    <w:rsid w:val="007C1E13"/>
    <w:rsid w:val="007D599F"/>
    <w:rsid w:val="007E241C"/>
    <w:rsid w:val="007E2D63"/>
    <w:rsid w:val="007E3CB5"/>
    <w:rsid w:val="007F5E18"/>
    <w:rsid w:val="00810056"/>
    <w:rsid w:val="00810E3B"/>
    <w:rsid w:val="00812D20"/>
    <w:rsid w:val="00813736"/>
    <w:rsid w:val="00813AD8"/>
    <w:rsid w:val="008178A9"/>
    <w:rsid w:val="0082247C"/>
    <w:rsid w:val="008373F8"/>
    <w:rsid w:val="00843FDF"/>
    <w:rsid w:val="008476E3"/>
    <w:rsid w:val="0085436B"/>
    <w:rsid w:val="00862F46"/>
    <w:rsid w:val="008A40D0"/>
    <w:rsid w:val="008A5E39"/>
    <w:rsid w:val="008C17A9"/>
    <w:rsid w:val="008C6A31"/>
    <w:rsid w:val="008C7349"/>
    <w:rsid w:val="008D0896"/>
    <w:rsid w:val="008E0F27"/>
    <w:rsid w:val="008E2881"/>
    <w:rsid w:val="008E5F99"/>
    <w:rsid w:val="008F24FF"/>
    <w:rsid w:val="0090428B"/>
    <w:rsid w:val="0090483E"/>
    <w:rsid w:val="00905655"/>
    <w:rsid w:val="00907482"/>
    <w:rsid w:val="009131B6"/>
    <w:rsid w:val="009216FB"/>
    <w:rsid w:val="00923E09"/>
    <w:rsid w:val="00925B0B"/>
    <w:rsid w:val="009270DB"/>
    <w:rsid w:val="009276BE"/>
    <w:rsid w:val="00927E24"/>
    <w:rsid w:val="00927FC9"/>
    <w:rsid w:val="00941A19"/>
    <w:rsid w:val="009422AF"/>
    <w:rsid w:val="00947B8C"/>
    <w:rsid w:val="0095402A"/>
    <w:rsid w:val="0095686B"/>
    <w:rsid w:val="00957898"/>
    <w:rsid w:val="00962175"/>
    <w:rsid w:val="009636C3"/>
    <w:rsid w:val="009717B6"/>
    <w:rsid w:val="0097781F"/>
    <w:rsid w:val="00977E1A"/>
    <w:rsid w:val="00993875"/>
    <w:rsid w:val="00994C96"/>
    <w:rsid w:val="009A5F70"/>
    <w:rsid w:val="009A6B9A"/>
    <w:rsid w:val="009B05A2"/>
    <w:rsid w:val="009B5549"/>
    <w:rsid w:val="009B779D"/>
    <w:rsid w:val="009E04F6"/>
    <w:rsid w:val="009E2038"/>
    <w:rsid w:val="009E681B"/>
    <w:rsid w:val="009F5E40"/>
    <w:rsid w:val="009F72BB"/>
    <w:rsid w:val="00A1085C"/>
    <w:rsid w:val="00A1129F"/>
    <w:rsid w:val="00A135DA"/>
    <w:rsid w:val="00A27671"/>
    <w:rsid w:val="00A33D4E"/>
    <w:rsid w:val="00A433E2"/>
    <w:rsid w:val="00A434CA"/>
    <w:rsid w:val="00A47FEC"/>
    <w:rsid w:val="00A617B3"/>
    <w:rsid w:val="00A74C4C"/>
    <w:rsid w:val="00A75FD0"/>
    <w:rsid w:val="00A8040A"/>
    <w:rsid w:val="00A919E0"/>
    <w:rsid w:val="00A91B78"/>
    <w:rsid w:val="00AA7ACD"/>
    <w:rsid w:val="00AB06AF"/>
    <w:rsid w:val="00AC36C1"/>
    <w:rsid w:val="00AD56E5"/>
    <w:rsid w:val="00AE27EE"/>
    <w:rsid w:val="00AF0F62"/>
    <w:rsid w:val="00B024DD"/>
    <w:rsid w:val="00B2356D"/>
    <w:rsid w:val="00B2500D"/>
    <w:rsid w:val="00B31300"/>
    <w:rsid w:val="00B35943"/>
    <w:rsid w:val="00B369FA"/>
    <w:rsid w:val="00B413C9"/>
    <w:rsid w:val="00B423F5"/>
    <w:rsid w:val="00B60C1B"/>
    <w:rsid w:val="00B6539D"/>
    <w:rsid w:val="00B73037"/>
    <w:rsid w:val="00B734C7"/>
    <w:rsid w:val="00B91AF6"/>
    <w:rsid w:val="00B9493C"/>
    <w:rsid w:val="00B95F39"/>
    <w:rsid w:val="00B96E43"/>
    <w:rsid w:val="00BA18AE"/>
    <w:rsid w:val="00BA32D6"/>
    <w:rsid w:val="00BA6AA1"/>
    <w:rsid w:val="00BB67C6"/>
    <w:rsid w:val="00BC0E5C"/>
    <w:rsid w:val="00BC51CB"/>
    <w:rsid w:val="00BC6589"/>
    <w:rsid w:val="00BD1C28"/>
    <w:rsid w:val="00BD25E9"/>
    <w:rsid w:val="00C00AE8"/>
    <w:rsid w:val="00C10A62"/>
    <w:rsid w:val="00C171B5"/>
    <w:rsid w:val="00C17E6E"/>
    <w:rsid w:val="00C23821"/>
    <w:rsid w:val="00C2463A"/>
    <w:rsid w:val="00C25FAB"/>
    <w:rsid w:val="00C2690A"/>
    <w:rsid w:val="00C30A14"/>
    <w:rsid w:val="00C37BF9"/>
    <w:rsid w:val="00C46190"/>
    <w:rsid w:val="00C504D8"/>
    <w:rsid w:val="00C555BF"/>
    <w:rsid w:val="00C56EBD"/>
    <w:rsid w:val="00C61890"/>
    <w:rsid w:val="00C72C81"/>
    <w:rsid w:val="00C8262B"/>
    <w:rsid w:val="00C82931"/>
    <w:rsid w:val="00C87474"/>
    <w:rsid w:val="00C92920"/>
    <w:rsid w:val="00C93BE0"/>
    <w:rsid w:val="00CA3C2D"/>
    <w:rsid w:val="00CA5A9D"/>
    <w:rsid w:val="00CB34DF"/>
    <w:rsid w:val="00CC2FE8"/>
    <w:rsid w:val="00CC5F4E"/>
    <w:rsid w:val="00CC6D9E"/>
    <w:rsid w:val="00CD5EED"/>
    <w:rsid w:val="00CD79EA"/>
    <w:rsid w:val="00CE5981"/>
    <w:rsid w:val="00CF2290"/>
    <w:rsid w:val="00CF672F"/>
    <w:rsid w:val="00D17D65"/>
    <w:rsid w:val="00D201C0"/>
    <w:rsid w:val="00D21FEA"/>
    <w:rsid w:val="00D279ED"/>
    <w:rsid w:val="00D31A73"/>
    <w:rsid w:val="00D33693"/>
    <w:rsid w:val="00D55018"/>
    <w:rsid w:val="00D607A5"/>
    <w:rsid w:val="00D76005"/>
    <w:rsid w:val="00D779C1"/>
    <w:rsid w:val="00D81508"/>
    <w:rsid w:val="00D826C8"/>
    <w:rsid w:val="00D87282"/>
    <w:rsid w:val="00D93E28"/>
    <w:rsid w:val="00DA1E54"/>
    <w:rsid w:val="00DA636A"/>
    <w:rsid w:val="00DA6AB4"/>
    <w:rsid w:val="00DA7430"/>
    <w:rsid w:val="00DB0909"/>
    <w:rsid w:val="00DB0C6F"/>
    <w:rsid w:val="00DB21C3"/>
    <w:rsid w:val="00DC1C5B"/>
    <w:rsid w:val="00DC21A2"/>
    <w:rsid w:val="00DC3907"/>
    <w:rsid w:val="00DC3910"/>
    <w:rsid w:val="00DD682F"/>
    <w:rsid w:val="00DE099F"/>
    <w:rsid w:val="00DE2E34"/>
    <w:rsid w:val="00DF41F7"/>
    <w:rsid w:val="00E04EC0"/>
    <w:rsid w:val="00E12DE3"/>
    <w:rsid w:val="00E131D9"/>
    <w:rsid w:val="00E20C05"/>
    <w:rsid w:val="00E24949"/>
    <w:rsid w:val="00E26E48"/>
    <w:rsid w:val="00E279A6"/>
    <w:rsid w:val="00E32D17"/>
    <w:rsid w:val="00E33601"/>
    <w:rsid w:val="00E34F76"/>
    <w:rsid w:val="00E40363"/>
    <w:rsid w:val="00E4305A"/>
    <w:rsid w:val="00E4718B"/>
    <w:rsid w:val="00E501B6"/>
    <w:rsid w:val="00E51C31"/>
    <w:rsid w:val="00E53367"/>
    <w:rsid w:val="00E552E9"/>
    <w:rsid w:val="00E55C59"/>
    <w:rsid w:val="00E613E0"/>
    <w:rsid w:val="00E6709A"/>
    <w:rsid w:val="00E70313"/>
    <w:rsid w:val="00E70C06"/>
    <w:rsid w:val="00E72701"/>
    <w:rsid w:val="00E729A3"/>
    <w:rsid w:val="00E749E8"/>
    <w:rsid w:val="00E8247B"/>
    <w:rsid w:val="00E86D18"/>
    <w:rsid w:val="00E93E62"/>
    <w:rsid w:val="00EA3D96"/>
    <w:rsid w:val="00EC2F3E"/>
    <w:rsid w:val="00EC33E8"/>
    <w:rsid w:val="00ED0B6A"/>
    <w:rsid w:val="00ED7711"/>
    <w:rsid w:val="00ED7749"/>
    <w:rsid w:val="00EE0EF5"/>
    <w:rsid w:val="00EE25E7"/>
    <w:rsid w:val="00EF0F4E"/>
    <w:rsid w:val="00EF109C"/>
    <w:rsid w:val="00EF5989"/>
    <w:rsid w:val="00EF7B7D"/>
    <w:rsid w:val="00F047E7"/>
    <w:rsid w:val="00F167A0"/>
    <w:rsid w:val="00F25E51"/>
    <w:rsid w:val="00F266A4"/>
    <w:rsid w:val="00F3320B"/>
    <w:rsid w:val="00F34AA1"/>
    <w:rsid w:val="00F42920"/>
    <w:rsid w:val="00F51C6D"/>
    <w:rsid w:val="00F5288D"/>
    <w:rsid w:val="00F566E7"/>
    <w:rsid w:val="00F57145"/>
    <w:rsid w:val="00F60D82"/>
    <w:rsid w:val="00F70FAE"/>
    <w:rsid w:val="00F94027"/>
    <w:rsid w:val="00F9413A"/>
    <w:rsid w:val="00FC1D08"/>
    <w:rsid w:val="00FC2BDC"/>
    <w:rsid w:val="00FC301A"/>
    <w:rsid w:val="00FD3431"/>
    <w:rsid w:val="00FD3DE6"/>
    <w:rsid w:val="00FD469C"/>
    <w:rsid w:val="00FD535C"/>
    <w:rsid w:val="00FD684F"/>
    <w:rsid w:val="00FD6C16"/>
    <w:rsid w:val="00FE14A2"/>
    <w:rsid w:val="00FE3003"/>
    <w:rsid w:val="00FE713A"/>
    <w:rsid w:val="00FF0C00"/>
    <w:rsid w:val="00FF3555"/>
    <w:rsid w:val="00FF70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35501"/>
  <w15:docId w15:val="{AFEFAE34-74D1-439C-867C-F3237B0F3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0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6454"/>
    <w:rPr>
      <w:color w:val="0563C1" w:themeColor="hyperlink"/>
      <w:u w:val="single"/>
    </w:rPr>
  </w:style>
  <w:style w:type="character" w:styleId="UnresolvedMention">
    <w:name w:val="Unresolved Mention"/>
    <w:basedOn w:val="DefaultParagraphFont"/>
    <w:uiPriority w:val="99"/>
    <w:semiHidden/>
    <w:unhideWhenUsed/>
    <w:rsid w:val="00136454"/>
    <w:rPr>
      <w:color w:val="605E5C"/>
      <w:shd w:val="clear" w:color="auto" w:fill="E1DFDD"/>
    </w:rPr>
  </w:style>
  <w:style w:type="paragraph" w:styleId="ListParagraph">
    <w:name w:val="List Paragraph"/>
    <w:basedOn w:val="Normal"/>
    <w:uiPriority w:val="34"/>
    <w:qFormat/>
    <w:rsid w:val="00136454"/>
    <w:pPr>
      <w:ind w:left="720"/>
      <w:contextualSpacing/>
    </w:pPr>
  </w:style>
  <w:style w:type="paragraph" w:styleId="Header">
    <w:name w:val="header"/>
    <w:basedOn w:val="Normal"/>
    <w:link w:val="HeaderChar"/>
    <w:uiPriority w:val="99"/>
    <w:unhideWhenUsed/>
    <w:rsid w:val="008178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78A9"/>
  </w:style>
  <w:style w:type="paragraph" w:styleId="Footer">
    <w:name w:val="footer"/>
    <w:basedOn w:val="Normal"/>
    <w:link w:val="FooterChar"/>
    <w:uiPriority w:val="99"/>
    <w:unhideWhenUsed/>
    <w:rsid w:val="008178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78A9"/>
  </w:style>
  <w:style w:type="paragraph" w:customStyle="1" w:styleId="xmsonormal">
    <w:name w:val="x_msonormal"/>
    <w:basedOn w:val="Normal"/>
    <w:rsid w:val="001F5D36"/>
    <w:pPr>
      <w:spacing w:after="0" w:line="240" w:lineRule="auto"/>
    </w:pPr>
    <w:rPr>
      <w:rFonts w:ascii="Calibri" w:eastAsiaTheme="minorEastAsia"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990777">
      <w:bodyDiv w:val="1"/>
      <w:marLeft w:val="0"/>
      <w:marRight w:val="0"/>
      <w:marTop w:val="0"/>
      <w:marBottom w:val="0"/>
      <w:divBdr>
        <w:top w:val="none" w:sz="0" w:space="0" w:color="auto"/>
        <w:left w:val="none" w:sz="0" w:space="0" w:color="auto"/>
        <w:bottom w:val="none" w:sz="0" w:space="0" w:color="auto"/>
        <w:right w:val="none" w:sz="0" w:space="0" w:color="auto"/>
      </w:divBdr>
    </w:div>
    <w:div w:id="1455562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1302</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Betts</dc:creator>
  <cp:keywords/>
  <dc:description/>
  <cp:lastModifiedBy>Chedburgh Parish Clerk</cp:lastModifiedBy>
  <cp:revision>4</cp:revision>
  <cp:lastPrinted>2024-08-01T10:48:00Z</cp:lastPrinted>
  <dcterms:created xsi:type="dcterms:W3CDTF">2024-09-09T11:02:00Z</dcterms:created>
  <dcterms:modified xsi:type="dcterms:W3CDTF">2024-09-09T11:09:00Z</dcterms:modified>
</cp:coreProperties>
</file>