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D526" w14:textId="7635AC84" w:rsidR="000740CD" w:rsidRPr="00DD7BAB" w:rsidRDefault="000100E5" w:rsidP="005C122F">
      <w:pPr>
        <w:jc w:val="center"/>
        <w:rPr>
          <w:rFonts w:cstheme="minorHAnsi"/>
        </w:rPr>
      </w:pPr>
      <w:bookmarkStart w:id="0" w:name="_Hlk132711281"/>
      <w:r w:rsidRPr="00DD7BAB">
        <w:rPr>
          <w:rFonts w:cstheme="minorHAnsi"/>
        </w:rPr>
        <w:t>CHEDBURGH PARISH COUNCIL</w:t>
      </w:r>
    </w:p>
    <w:p w14:paraId="04283EB1" w14:textId="2CC47B43" w:rsidR="000100E5" w:rsidRPr="00DD7BAB" w:rsidRDefault="008E79A4" w:rsidP="005C122F">
      <w:pPr>
        <w:jc w:val="center"/>
        <w:rPr>
          <w:rFonts w:cstheme="minorHAnsi"/>
        </w:rPr>
      </w:pPr>
      <w:r w:rsidRPr="00DD7BAB">
        <w:rPr>
          <w:rFonts w:cstheme="minorHAnsi"/>
        </w:rPr>
        <w:t xml:space="preserve">MINUTES </w:t>
      </w:r>
      <w:r w:rsidR="000100E5" w:rsidRPr="00DD7BAB">
        <w:rPr>
          <w:rFonts w:cstheme="minorHAnsi"/>
        </w:rPr>
        <w:t>FOR</w:t>
      </w:r>
      <w:r w:rsidR="00652120" w:rsidRPr="00DD7BAB">
        <w:rPr>
          <w:rFonts w:cstheme="minorHAnsi"/>
        </w:rPr>
        <w:t xml:space="preserve"> </w:t>
      </w:r>
      <w:r w:rsidR="00FF705B" w:rsidRPr="00DD7BAB">
        <w:rPr>
          <w:rFonts w:cstheme="minorHAnsi"/>
        </w:rPr>
        <w:t xml:space="preserve">PARISH </w:t>
      </w:r>
      <w:r w:rsidR="000100E5" w:rsidRPr="00DD7BAB">
        <w:rPr>
          <w:rFonts w:cstheme="minorHAnsi"/>
        </w:rPr>
        <w:t xml:space="preserve">COUNCIL MEETING Monday </w:t>
      </w:r>
      <w:r w:rsidR="003E7540" w:rsidRPr="00DD7BAB">
        <w:rPr>
          <w:rFonts w:cstheme="minorHAnsi"/>
        </w:rPr>
        <w:t>January 20</w:t>
      </w:r>
      <w:r w:rsidR="003E7540" w:rsidRPr="00DD7BAB">
        <w:rPr>
          <w:rFonts w:cstheme="minorHAnsi"/>
          <w:vertAlign w:val="superscript"/>
        </w:rPr>
        <w:t>th</w:t>
      </w:r>
      <w:r w:rsidR="003E7540" w:rsidRPr="00DD7BAB">
        <w:rPr>
          <w:rFonts w:cstheme="minorHAnsi"/>
        </w:rPr>
        <w:t xml:space="preserve"> 2025</w:t>
      </w:r>
    </w:p>
    <w:p w14:paraId="71B6D306" w14:textId="77777777" w:rsidR="00816E32" w:rsidRPr="00DD7BAB" w:rsidRDefault="00816E32" w:rsidP="005C122F">
      <w:pPr>
        <w:rPr>
          <w:rFonts w:cstheme="minorHAnsi"/>
        </w:rPr>
      </w:pPr>
    </w:p>
    <w:p w14:paraId="60FF3037" w14:textId="3E4F797F" w:rsidR="00672E5A" w:rsidRDefault="00DD7BAB" w:rsidP="005C122F">
      <w:pPr>
        <w:rPr>
          <w:rFonts w:cstheme="minorHAnsi"/>
        </w:rPr>
      </w:pPr>
      <w:r>
        <w:rPr>
          <w:rFonts w:cstheme="minorHAnsi"/>
        </w:rPr>
        <w:t xml:space="preserve">Attendees: </w:t>
      </w:r>
      <w:r w:rsidR="0043485B" w:rsidRPr="00DD7BAB">
        <w:rPr>
          <w:rFonts w:cstheme="minorHAnsi"/>
        </w:rPr>
        <w:t xml:space="preserve">Cllr </w:t>
      </w:r>
      <w:r w:rsidR="00147777" w:rsidRPr="00DD7BAB">
        <w:rPr>
          <w:rFonts w:cstheme="minorHAnsi"/>
        </w:rPr>
        <w:t xml:space="preserve">A </w:t>
      </w:r>
      <w:r w:rsidR="0043485B" w:rsidRPr="00DD7BAB">
        <w:rPr>
          <w:rFonts w:cstheme="minorHAnsi"/>
        </w:rPr>
        <w:t xml:space="preserve">Smith, </w:t>
      </w:r>
      <w:r w:rsidR="00652120" w:rsidRPr="00DD7BAB">
        <w:rPr>
          <w:rFonts w:cstheme="minorHAnsi"/>
        </w:rPr>
        <w:t>Cllr Sellars,</w:t>
      </w:r>
      <w:r w:rsidR="00397CDD" w:rsidRPr="00DD7BAB">
        <w:rPr>
          <w:rFonts w:cstheme="minorHAnsi"/>
        </w:rPr>
        <w:t xml:space="preserve"> </w:t>
      </w:r>
      <w:r w:rsidR="00957898" w:rsidRPr="00DD7BAB">
        <w:rPr>
          <w:rFonts w:cstheme="minorHAnsi"/>
        </w:rPr>
        <w:t xml:space="preserve">Cllr Rickard, </w:t>
      </w:r>
      <w:r w:rsidR="00397CDD" w:rsidRPr="00DD7BAB">
        <w:rPr>
          <w:rFonts w:cstheme="minorHAnsi"/>
        </w:rPr>
        <w:t>Cllr McGhee,</w:t>
      </w:r>
      <w:r w:rsidR="00652120" w:rsidRPr="00DD7BAB">
        <w:rPr>
          <w:rFonts w:cstheme="minorHAnsi"/>
        </w:rPr>
        <w:t xml:space="preserve"> </w:t>
      </w:r>
      <w:r w:rsidR="00E34F76" w:rsidRPr="00DD7BAB">
        <w:rPr>
          <w:rFonts w:cstheme="minorHAnsi"/>
        </w:rPr>
        <w:t>Cllr Pettit,</w:t>
      </w:r>
      <w:r w:rsidR="00672E5A" w:rsidRPr="00DD7BAB">
        <w:rPr>
          <w:rFonts w:cstheme="minorHAnsi"/>
        </w:rPr>
        <w:t xml:space="preserve"> W S D Cllr Chester</w:t>
      </w:r>
      <w:r>
        <w:rPr>
          <w:rFonts w:cstheme="minorHAnsi"/>
        </w:rPr>
        <w:t>, four members of the public, rep from CCDRCC and Mrs Betts (Clerk/RFO)</w:t>
      </w:r>
    </w:p>
    <w:p w14:paraId="5B55C05B" w14:textId="3712186F" w:rsidR="005C122F" w:rsidRPr="00DD7BAB" w:rsidRDefault="00DD7BAB" w:rsidP="00DD7BAB">
      <w:pPr>
        <w:rPr>
          <w:rFonts w:cstheme="minorHAnsi"/>
        </w:rPr>
      </w:pPr>
      <w:r>
        <w:rPr>
          <w:rFonts w:cstheme="minorHAnsi"/>
        </w:rPr>
        <w:t xml:space="preserve">Apologies: Cllr Simmons and </w:t>
      </w:r>
      <w:proofErr w:type="spellStart"/>
      <w:r>
        <w:rPr>
          <w:rFonts w:cstheme="minorHAnsi"/>
        </w:rPr>
        <w:t>SCCllr</w:t>
      </w:r>
      <w:proofErr w:type="spellEnd"/>
      <w:r>
        <w:rPr>
          <w:rFonts w:cstheme="minorHAnsi"/>
        </w:rPr>
        <w:t xml:space="preserve"> Soons</w:t>
      </w:r>
      <w:bookmarkEnd w:id="0"/>
    </w:p>
    <w:tbl>
      <w:tblPr>
        <w:tblStyle w:val="TableGrid"/>
        <w:tblW w:w="0" w:type="auto"/>
        <w:tblInd w:w="421" w:type="dxa"/>
        <w:tblLook w:val="04A0" w:firstRow="1" w:lastRow="0" w:firstColumn="1" w:lastColumn="0" w:noHBand="0" w:noVBand="1"/>
      </w:tblPr>
      <w:tblGrid>
        <w:gridCol w:w="440"/>
        <w:gridCol w:w="9595"/>
      </w:tblGrid>
      <w:tr w:rsidR="00DD7BAB" w:rsidRPr="00DD7BAB" w14:paraId="1DFF88C1" w14:textId="77777777" w:rsidTr="004F1BB2">
        <w:tc>
          <w:tcPr>
            <w:tcW w:w="440" w:type="dxa"/>
          </w:tcPr>
          <w:p w14:paraId="23DF4D7D" w14:textId="48290102" w:rsidR="00AB791B" w:rsidRPr="00DD7BAB" w:rsidRDefault="00AB791B" w:rsidP="005C122F">
            <w:pPr>
              <w:rPr>
                <w:rFonts w:cstheme="minorHAnsi"/>
              </w:rPr>
            </w:pPr>
            <w:r w:rsidRPr="00DD7BAB">
              <w:rPr>
                <w:rFonts w:cstheme="minorHAnsi"/>
              </w:rPr>
              <w:t>1</w:t>
            </w:r>
          </w:p>
        </w:tc>
        <w:tc>
          <w:tcPr>
            <w:tcW w:w="9595" w:type="dxa"/>
          </w:tcPr>
          <w:p w14:paraId="48AC888E" w14:textId="6368EE4A" w:rsidR="00AB791B" w:rsidRPr="00DD7BAB" w:rsidRDefault="00AB791B" w:rsidP="005C122F">
            <w:pPr>
              <w:rPr>
                <w:rFonts w:cstheme="minorHAnsi"/>
              </w:rPr>
            </w:pPr>
            <w:r w:rsidRPr="00DD7BAB">
              <w:rPr>
                <w:rFonts w:cstheme="minorHAnsi"/>
              </w:rPr>
              <w:t>Welcome by Chair and apologies for absence</w:t>
            </w:r>
            <w:r w:rsidR="00DD7BAB">
              <w:rPr>
                <w:rFonts w:cstheme="minorHAnsi"/>
              </w:rPr>
              <w:t xml:space="preserve"> given.</w:t>
            </w:r>
          </w:p>
        </w:tc>
      </w:tr>
      <w:tr w:rsidR="00DD7BAB" w:rsidRPr="00DD7BAB" w14:paraId="52B040E7" w14:textId="77777777" w:rsidTr="004F1BB2">
        <w:tc>
          <w:tcPr>
            <w:tcW w:w="440" w:type="dxa"/>
          </w:tcPr>
          <w:p w14:paraId="6F2E0D6E" w14:textId="6818830A" w:rsidR="00AB791B" w:rsidRPr="00DD7BAB" w:rsidRDefault="00AB791B" w:rsidP="005C122F">
            <w:pPr>
              <w:rPr>
                <w:rFonts w:cstheme="minorHAnsi"/>
              </w:rPr>
            </w:pPr>
            <w:r w:rsidRPr="00DD7BAB">
              <w:rPr>
                <w:rFonts w:cstheme="minorHAnsi"/>
              </w:rPr>
              <w:t>2</w:t>
            </w:r>
          </w:p>
        </w:tc>
        <w:tc>
          <w:tcPr>
            <w:tcW w:w="9595" w:type="dxa"/>
          </w:tcPr>
          <w:p w14:paraId="16B8D243" w14:textId="77777777" w:rsidR="00AB791B" w:rsidRPr="00DD7BAB" w:rsidRDefault="00AB791B" w:rsidP="005C122F">
            <w:pPr>
              <w:rPr>
                <w:rFonts w:cstheme="minorHAnsi"/>
              </w:rPr>
            </w:pPr>
            <w:r w:rsidRPr="00DD7BAB">
              <w:rPr>
                <w:rFonts w:cstheme="minorHAnsi"/>
              </w:rPr>
              <w:t>Public Participation</w:t>
            </w:r>
          </w:p>
          <w:p w14:paraId="64CB17B4" w14:textId="273800C3" w:rsidR="00AB791B" w:rsidRPr="00DD7BAB" w:rsidRDefault="00AB791B" w:rsidP="000019F3">
            <w:pPr>
              <w:pStyle w:val="ListParagraph"/>
              <w:numPr>
                <w:ilvl w:val="0"/>
                <w:numId w:val="2"/>
              </w:numPr>
              <w:rPr>
                <w:rFonts w:cstheme="minorHAnsi"/>
              </w:rPr>
            </w:pPr>
            <w:r w:rsidRPr="00DD7BAB">
              <w:rPr>
                <w:rFonts w:cstheme="minorHAnsi"/>
              </w:rPr>
              <w:t>Suffolk County Councillor Report</w:t>
            </w:r>
            <w:r w:rsidR="00DD7BAB">
              <w:rPr>
                <w:rFonts w:cstheme="minorHAnsi"/>
              </w:rPr>
              <w:t xml:space="preserve"> – can be found on the website</w:t>
            </w:r>
          </w:p>
          <w:p w14:paraId="5D349DE0" w14:textId="77777777" w:rsidR="00DD7BAB" w:rsidRDefault="00AB791B" w:rsidP="000019F3">
            <w:pPr>
              <w:pStyle w:val="ListParagraph"/>
              <w:numPr>
                <w:ilvl w:val="0"/>
                <w:numId w:val="2"/>
              </w:numPr>
              <w:rPr>
                <w:rFonts w:cstheme="minorHAnsi"/>
              </w:rPr>
            </w:pPr>
            <w:r w:rsidRPr="00DD7BAB">
              <w:rPr>
                <w:rFonts w:cstheme="minorHAnsi"/>
              </w:rPr>
              <w:t>West Suffolk Councillor Report</w:t>
            </w:r>
            <w:r w:rsidR="00DD7BAB">
              <w:rPr>
                <w:rFonts w:cstheme="minorHAnsi"/>
              </w:rPr>
              <w:t xml:space="preserve">. </w:t>
            </w:r>
          </w:p>
          <w:p w14:paraId="6B58EFE9" w14:textId="34C0202F" w:rsidR="00DD7BAB" w:rsidRDefault="00DD7BAB" w:rsidP="001B60BE">
            <w:pPr>
              <w:pStyle w:val="ListParagraph"/>
              <w:numPr>
                <w:ilvl w:val="0"/>
                <w:numId w:val="7"/>
              </w:numPr>
              <w:rPr>
                <w:rFonts w:cstheme="minorHAnsi"/>
              </w:rPr>
            </w:pPr>
            <w:r>
              <w:rPr>
                <w:rFonts w:cstheme="minorHAnsi"/>
              </w:rPr>
              <w:t xml:space="preserve">Cllr Chester spoke about the probability of devolution in Suffolk in 18 months’ time or so. WSC and SCC will become one Council and Suffolk may join Norfolk. </w:t>
            </w:r>
          </w:p>
          <w:p w14:paraId="253FC271" w14:textId="5A0DD954" w:rsidR="00AB791B" w:rsidRDefault="00DD7BAB" w:rsidP="00DD7BAB">
            <w:pPr>
              <w:pStyle w:val="ListParagraph"/>
              <w:numPr>
                <w:ilvl w:val="0"/>
                <w:numId w:val="7"/>
              </w:numPr>
              <w:rPr>
                <w:rFonts w:cstheme="minorHAnsi"/>
              </w:rPr>
            </w:pPr>
            <w:r>
              <w:rPr>
                <w:rFonts w:cstheme="minorHAnsi"/>
              </w:rPr>
              <w:t>He also spoke about the high cost and strain on the budget maintaining their legal responsibilities to the homeless situation in the area. They are looking at solutions.</w:t>
            </w:r>
          </w:p>
          <w:p w14:paraId="109C13C2" w14:textId="24B645F9" w:rsidR="00DD7BAB" w:rsidRDefault="00DD7BAB" w:rsidP="00DD7BAB">
            <w:pPr>
              <w:pStyle w:val="ListParagraph"/>
              <w:numPr>
                <w:ilvl w:val="0"/>
                <w:numId w:val="7"/>
              </w:numPr>
              <w:rPr>
                <w:rFonts w:cstheme="minorHAnsi"/>
              </w:rPr>
            </w:pPr>
            <w:r>
              <w:rPr>
                <w:rFonts w:cstheme="minorHAnsi"/>
              </w:rPr>
              <w:t>Marquis of Cornwallis building is falling down and in bad state of repair. Cllr Chester has contacted WSC to ensure it is made safe. WSC have contacted the owner and will most probably go down the legal route to ensure the building is made safe and not a danger to anyone.</w:t>
            </w:r>
          </w:p>
          <w:p w14:paraId="4B365FD4" w14:textId="0DA2E2C2" w:rsidR="00DD7BAB" w:rsidRPr="00DD7BAB" w:rsidRDefault="00DD7BAB" w:rsidP="003F7E2E">
            <w:pPr>
              <w:pStyle w:val="ListParagraph"/>
              <w:numPr>
                <w:ilvl w:val="0"/>
                <w:numId w:val="7"/>
              </w:numPr>
              <w:rPr>
                <w:rFonts w:cstheme="minorHAnsi"/>
              </w:rPr>
            </w:pPr>
            <w:r>
              <w:rPr>
                <w:rFonts w:cstheme="minorHAnsi"/>
              </w:rPr>
              <w:t xml:space="preserve">He also spoke about the fallen tree on the boundary land of the pub (See item 5:6). According the records at WSC this strip of land is owned by the Parish Council who made a planning application 4 years ago to have the TPO (245 (1997) tree </w:t>
            </w:r>
            <w:proofErr w:type="spellStart"/>
            <w:r>
              <w:rPr>
                <w:rFonts w:cstheme="minorHAnsi"/>
              </w:rPr>
              <w:t>pollarded</w:t>
            </w:r>
            <w:proofErr w:type="spellEnd"/>
            <w:r>
              <w:rPr>
                <w:rFonts w:cstheme="minorHAnsi"/>
              </w:rPr>
              <w:t>, but it suffers from Ash dieback. Clerk to investigate ownership of this tree and indeed of any other parcels of land around the village</w:t>
            </w:r>
            <w:r w:rsidR="003F7E2E">
              <w:rPr>
                <w:rFonts w:cstheme="minorHAnsi"/>
              </w:rPr>
              <w:t xml:space="preserve"> and to ask the tree surgeon to carry out any work needed on this tree.                                                                                 </w:t>
            </w:r>
            <w:r>
              <w:rPr>
                <w:rFonts w:cstheme="minorHAnsi"/>
              </w:rPr>
              <w:t xml:space="preserve"> </w:t>
            </w:r>
            <w:proofErr w:type="gramStart"/>
            <w:r w:rsidR="003F7E2E" w:rsidRPr="003F7E2E">
              <w:rPr>
                <w:rFonts w:cstheme="minorHAnsi"/>
                <w:b/>
                <w:bCs/>
                <w:color w:val="FF0000"/>
              </w:rPr>
              <w:t>ACTION:CLERK</w:t>
            </w:r>
            <w:proofErr w:type="gramEnd"/>
          </w:p>
          <w:p w14:paraId="1B289365" w14:textId="77777777" w:rsidR="007E51CE" w:rsidRDefault="00AB791B" w:rsidP="000019F3">
            <w:pPr>
              <w:pStyle w:val="ListParagraph"/>
              <w:numPr>
                <w:ilvl w:val="0"/>
                <w:numId w:val="2"/>
              </w:numPr>
              <w:rPr>
                <w:rFonts w:cstheme="minorHAnsi"/>
              </w:rPr>
            </w:pPr>
            <w:r w:rsidRPr="00DD7BAB">
              <w:rPr>
                <w:rFonts w:cstheme="minorHAnsi"/>
              </w:rPr>
              <w:t>Members of the Public</w:t>
            </w:r>
            <w:r w:rsidR="000811B8" w:rsidRPr="00DD7BAB">
              <w:rPr>
                <w:rFonts w:cstheme="minorHAnsi"/>
              </w:rPr>
              <w:t xml:space="preserve"> – interest from parishioner to stand as Parish Councillor</w:t>
            </w:r>
          </w:p>
          <w:p w14:paraId="4040BCF3" w14:textId="77777777" w:rsidR="003F7E2E" w:rsidRDefault="003F7E2E" w:rsidP="003F7E2E">
            <w:pPr>
              <w:pStyle w:val="ListParagraph"/>
              <w:numPr>
                <w:ilvl w:val="0"/>
                <w:numId w:val="8"/>
              </w:numPr>
              <w:rPr>
                <w:rFonts w:cstheme="minorHAnsi"/>
              </w:rPr>
            </w:pPr>
            <w:r>
              <w:rPr>
                <w:rFonts w:cstheme="minorHAnsi"/>
              </w:rPr>
              <w:t>Mrs Jones stood and spoke of her interest in standing as a co-opted Councillor. After her short speech the Council voted to co-opt her onto the Council Cllr Jones took her seat at the table.</w:t>
            </w:r>
          </w:p>
          <w:p w14:paraId="54C63370" w14:textId="136131E8" w:rsidR="003F7E2E" w:rsidRPr="00DD7BAB" w:rsidRDefault="003F7E2E" w:rsidP="003F7E2E">
            <w:pPr>
              <w:pStyle w:val="ListParagraph"/>
              <w:numPr>
                <w:ilvl w:val="0"/>
                <w:numId w:val="8"/>
              </w:numPr>
              <w:rPr>
                <w:rFonts w:cstheme="minorHAnsi"/>
              </w:rPr>
            </w:pPr>
            <w:r>
              <w:rPr>
                <w:rFonts w:cstheme="minorHAnsi"/>
              </w:rPr>
              <w:t xml:space="preserve">A representative from Wildlife Friendly Chedburgh spoke about the future plans they have for the wildlife areas in the village. Their aim to have pockets of rewilded areas across the village for the wildlife to live in. They are also working with WSC on Paddocks Way again but in a much smaller way. They are keen to have more volunteers and asked the Clerk to advertise in the next Benefice magazine.                                                                </w:t>
            </w:r>
            <w:proofErr w:type="gramStart"/>
            <w:r w:rsidRPr="003F7E2E">
              <w:rPr>
                <w:rFonts w:cstheme="minorHAnsi"/>
                <w:b/>
                <w:bCs/>
                <w:color w:val="FF0000"/>
              </w:rPr>
              <w:t>ACTION:C</w:t>
            </w:r>
            <w:r>
              <w:rPr>
                <w:rFonts w:cstheme="minorHAnsi"/>
                <w:b/>
                <w:bCs/>
                <w:color w:val="FF0000"/>
              </w:rPr>
              <w:t>LERK</w:t>
            </w:r>
            <w:proofErr w:type="gramEnd"/>
          </w:p>
        </w:tc>
      </w:tr>
      <w:tr w:rsidR="00DD7BAB" w:rsidRPr="00DD7BAB" w14:paraId="27564280" w14:textId="77777777" w:rsidTr="004F1BB2">
        <w:tc>
          <w:tcPr>
            <w:tcW w:w="440" w:type="dxa"/>
          </w:tcPr>
          <w:p w14:paraId="4EB6C95D" w14:textId="0F680442" w:rsidR="00AB791B" w:rsidRPr="00DD7BAB" w:rsidRDefault="00AB791B" w:rsidP="005C122F">
            <w:pPr>
              <w:rPr>
                <w:rFonts w:cstheme="minorHAnsi"/>
              </w:rPr>
            </w:pPr>
            <w:r w:rsidRPr="00DD7BAB">
              <w:rPr>
                <w:rFonts w:cstheme="minorHAnsi"/>
              </w:rPr>
              <w:t>3</w:t>
            </w:r>
          </w:p>
        </w:tc>
        <w:tc>
          <w:tcPr>
            <w:tcW w:w="9595" w:type="dxa"/>
          </w:tcPr>
          <w:p w14:paraId="5557E0C1" w14:textId="696F1AB5" w:rsidR="00AB791B" w:rsidRPr="00DD7BAB" w:rsidRDefault="003F7E2E" w:rsidP="005C122F">
            <w:pPr>
              <w:rPr>
                <w:rFonts w:cstheme="minorHAnsi"/>
              </w:rPr>
            </w:pPr>
            <w:r>
              <w:rPr>
                <w:rFonts w:cstheme="minorHAnsi"/>
              </w:rPr>
              <w:t>No d</w:t>
            </w:r>
            <w:r w:rsidR="00AB791B" w:rsidRPr="00DD7BAB">
              <w:rPr>
                <w:rFonts w:cstheme="minorHAnsi"/>
              </w:rPr>
              <w:t>eclaration of Councillor’s interests</w:t>
            </w:r>
            <w:r>
              <w:rPr>
                <w:rFonts w:cstheme="minorHAnsi"/>
              </w:rPr>
              <w:t xml:space="preserve"> stated.</w:t>
            </w:r>
          </w:p>
        </w:tc>
      </w:tr>
      <w:tr w:rsidR="00DD7BAB" w:rsidRPr="00DD7BAB" w14:paraId="0931F6A0" w14:textId="77777777" w:rsidTr="004F1BB2">
        <w:tc>
          <w:tcPr>
            <w:tcW w:w="440" w:type="dxa"/>
          </w:tcPr>
          <w:p w14:paraId="3342020A" w14:textId="2478017D" w:rsidR="00AB791B" w:rsidRPr="00DD7BAB" w:rsidRDefault="00AB791B" w:rsidP="00AB791B">
            <w:pPr>
              <w:rPr>
                <w:rFonts w:cstheme="minorHAnsi"/>
              </w:rPr>
            </w:pPr>
            <w:r w:rsidRPr="00DD7BAB">
              <w:rPr>
                <w:rFonts w:cstheme="minorHAnsi"/>
              </w:rPr>
              <w:t>4</w:t>
            </w:r>
          </w:p>
        </w:tc>
        <w:tc>
          <w:tcPr>
            <w:tcW w:w="9595" w:type="dxa"/>
          </w:tcPr>
          <w:p w14:paraId="065515CC" w14:textId="57123190" w:rsidR="00AB791B" w:rsidRPr="00DD7BAB" w:rsidRDefault="00AB791B" w:rsidP="005C122F">
            <w:pPr>
              <w:rPr>
                <w:rFonts w:cstheme="minorHAnsi"/>
              </w:rPr>
            </w:pPr>
            <w:r w:rsidRPr="00DD7BAB">
              <w:rPr>
                <w:rFonts w:cstheme="minorHAnsi"/>
              </w:rPr>
              <w:t xml:space="preserve">The Minutes of the </w:t>
            </w:r>
            <w:r w:rsidR="00475906" w:rsidRPr="00DD7BAB">
              <w:rPr>
                <w:rFonts w:cstheme="minorHAnsi"/>
              </w:rPr>
              <w:t>m</w:t>
            </w:r>
            <w:r w:rsidRPr="00DD7BAB">
              <w:rPr>
                <w:rFonts w:cstheme="minorHAnsi"/>
              </w:rPr>
              <w:t>eeting</w:t>
            </w:r>
            <w:r w:rsidR="00475906" w:rsidRPr="00DD7BAB">
              <w:rPr>
                <w:rFonts w:cstheme="minorHAnsi"/>
              </w:rPr>
              <w:t>s</w:t>
            </w:r>
            <w:r w:rsidR="00DF3063" w:rsidRPr="00DD7BAB">
              <w:rPr>
                <w:rFonts w:cstheme="minorHAnsi"/>
              </w:rPr>
              <w:t xml:space="preserve"> held on </w:t>
            </w:r>
            <w:r w:rsidR="003E7540" w:rsidRPr="00DD7BAB">
              <w:rPr>
                <w:rFonts w:cstheme="minorHAnsi"/>
              </w:rPr>
              <w:t>2</w:t>
            </w:r>
            <w:r w:rsidR="003E7540" w:rsidRPr="00DD7BAB">
              <w:rPr>
                <w:rFonts w:cstheme="minorHAnsi"/>
                <w:vertAlign w:val="superscript"/>
              </w:rPr>
              <w:t>nd</w:t>
            </w:r>
            <w:r w:rsidR="003E7540" w:rsidRPr="00DD7BAB">
              <w:rPr>
                <w:rFonts w:cstheme="minorHAnsi"/>
              </w:rPr>
              <w:t xml:space="preserve"> December 2024</w:t>
            </w:r>
            <w:r w:rsidR="003F7E2E">
              <w:rPr>
                <w:rFonts w:cstheme="minorHAnsi"/>
              </w:rPr>
              <w:t xml:space="preserve"> were approved and signed.</w:t>
            </w:r>
          </w:p>
        </w:tc>
      </w:tr>
      <w:tr w:rsidR="00DD7BAB" w:rsidRPr="00DD7BAB" w14:paraId="57B8F7EC" w14:textId="77777777" w:rsidTr="004F1BB2">
        <w:tc>
          <w:tcPr>
            <w:tcW w:w="440" w:type="dxa"/>
          </w:tcPr>
          <w:p w14:paraId="5CCEFE7D" w14:textId="2ADDE404" w:rsidR="00AB791B" w:rsidRPr="00DD7BAB" w:rsidRDefault="00AB791B" w:rsidP="005C122F">
            <w:pPr>
              <w:rPr>
                <w:rFonts w:cstheme="minorHAnsi"/>
              </w:rPr>
            </w:pPr>
            <w:r w:rsidRPr="00DD7BAB">
              <w:rPr>
                <w:rFonts w:cstheme="minorHAnsi"/>
              </w:rPr>
              <w:t>5</w:t>
            </w:r>
          </w:p>
        </w:tc>
        <w:tc>
          <w:tcPr>
            <w:tcW w:w="9595" w:type="dxa"/>
          </w:tcPr>
          <w:p w14:paraId="4E475ABC" w14:textId="77777777" w:rsidR="00AB791B" w:rsidRPr="00DD7BAB" w:rsidRDefault="00AB791B" w:rsidP="00AB791B">
            <w:pPr>
              <w:rPr>
                <w:rFonts w:cstheme="minorHAnsi"/>
              </w:rPr>
            </w:pPr>
            <w:r w:rsidRPr="00DD7BAB">
              <w:rPr>
                <w:rFonts w:cstheme="minorHAnsi"/>
              </w:rPr>
              <w:t>Chair’s Report and progress reports for information</w:t>
            </w:r>
          </w:p>
          <w:p w14:paraId="691CFCC9" w14:textId="3AB5EED2" w:rsidR="003E7540" w:rsidRPr="00DD7BAB" w:rsidRDefault="003E7540" w:rsidP="00773E3E">
            <w:pPr>
              <w:pStyle w:val="ListParagraph"/>
              <w:numPr>
                <w:ilvl w:val="0"/>
                <w:numId w:val="3"/>
              </w:numPr>
              <w:rPr>
                <w:rFonts w:cstheme="minorHAnsi"/>
              </w:rPr>
            </w:pPr>
            <w:r w:rsidRPr="00DD7BAB">
              <w:rPr>
                <w:rFonts w:cstheme="minorHAnsi"/>
              </w:rPr>
              <w:t>Amenity land at end of Silver Tree Way – request for funding</w:t>
            </w:r>
            <w:r w:rsidR="003F7E2E">
              <w:rPr>
                <w:rFonts w:cstheme="minorHAnsi"/>
              </w:rPr>
              <w:t xml:space="preserve">. The residents of Silver Tree Way have been given permission to make good the area that was the builders’ compound. They aim to take down the fence panels and put in a knee height rail and clear the brambles to make the ground good. They hope to add picnic benches and/or make it a wild life area. The Council discussed this and decided to ask the residents to obtain quotes for the work and then present them to the Council who will decide how much financial help they will give </w:t>
            </w:r>
            <w:r w:rsidR="001B60BE">
              <w:rPr>
                <w:rFonts w:cstheme="minorHAnsi"/>
              </w:rPr>
              <w:t xml:space="preserve">depending </w:t>
            </w:r>
            <w:r w:rsidR="003F7E2E">
              <w:rPr>
                <w:rFonts w:cstheme="minorHAnsi"/>
              </w:rPr>
              <w:t xml:space="preserve">the pricing of the quotes. The Wildlife Friendly Chedburgh group are keen to work with them on the rewilding and the Clerk will send emails to her contact. </w:t>
            </w:r>
            <w:r w:rsidR="001B60BE">
              <w:rPr>
                <w:rFonts w:cstheme="minorHAnsi"/>
              </w:rPr>
              <w:t xml:space="preserve">Clerk to organise.                                                                                                                       </w:t>
            </w:r>
            <w:proofErr w:type="gramStart"/>
            <w:r w:rsidR="001B60BE" w:rsidRPr="001B60BE">
              <w:rPr>
                <w:rFonts w:cstheme="minorHAnsi"/>
                <w:b/>
                <w:bCs/>
                <w:color w:val="FF0000"/>
              </w:rPr>
              <w:t>ACTION:CLERK</w:t>
            </w:r>
            <w:proofErr w:type="gramEnd"/>
          </w:p>
          <w:p w14:paraId="760BB2F8" w14:textId="7344D519" w:rsidR="00495E9F" w:rsidRPr="00DD7BAB" w:rsidRDefault="00DC22A9" w:rsidP="00773E3E">
            <w:pPr>
              <w:pStyle w:val="ListParagraph"/>
              <w:numPr>
                <w:ilvl w:val="0"/>
                <w:numId w:val="3"/>
              </w:numPr>
              <w:rPr>
                <w:rFonts w:cstheme="minorHAnsi"/>
              </w:rPr>
            </w:pPr>
            <w:r w:rsidRPr="00DD7BAB">
              <w:rPr>
                <w:rFonts w:cstheme="minorHAnsi"/>
              </w:rPr>
              <w:t>Playground update</w:t>
            </w:r>
            <w:r w:rsidR="001B60BE">
              <w:rPr>
                <w:rFonts w:cstheme="minorHAnsi"/>
              </w:rPr>
              <w:t>. The handyman is continuing to spruce this area up.</w:t>
            </w:r>
          </w:p>
          <w:p w14:paraId="0CC83C26" w14:textId="02FBFB16" w:rsidR="00773E3E" w:rsidRPr="00DD7BAB" w:rsidRDefault="00773E3E" w:rsidP="00773E3E">
            <w:pPr>
              <w:pStyle w:val="ListParagraph"/>
              <w:numPr>
                <w:ilvl w:val="0"/>
                <w:numId w:val="3"/>
              </w:numPr>
              <w:rPr>
                <w:rFonts w:cstheme="minorHAnsi"/>
              </w:rPr>
            </w:pPr>
            <w:r w:rsidRPr="00DD7BAB">
              <w:rPr>
                <w:rFonts w:cstheme="minorHAnsi"/>
              </w:rPr>
              <w:t>Quote for fencing</w:t>
            </w:r>
            <w:r w:rsidR="001B60BE">
              <w:rPr>
                <w:rFonts w:cstheme="minorHAnsi"/>
              </w:rPr>
              <w:t xml:space="preserve">. The contractor came back with the information that the gate is 1.2m wide (which is wide enough for most double buggies). Cllr Smith proposed, Cllr Sellars seconded and the following vote was unanimous for the Clerk to contact the contractor to ask for him </w:t>
            </w:r>
            <w:r w:rsidR="001B60BE">
              <w:rPr>
                <w:rFonts w:cstheme="minorHAnsi"/>
              </w:rPr>
              <w:lastRenderedPageBreak/>
              <w:t>to erect metal fencing and a gate on the land at the entrance of the playground just beyond the bundt separating the play are</w:t>
            </w:r>
            <w:r w:rsidR="002F0FC0">
              <w:rPr>
                <w:rFonts w:cstheme="minorHAnsi"/>
              </w:rPr>
              <w:t>a</w:t>
            </w:r>
            <w:r w:rsidR="001B60BE">
              <w:rPr>
                <w:rFonts w:cstheme="minorHAnsi"/>
              </w:rPr>
              <w:t xml:space="preserve"> with the car park.                                            </w:t>
            </w:r>
            <w:proofErr w:type="gramStart"/>
            <w:r w:rsidR="001B60BE" w:rsidRPr="001B60BE">
              <w:rPr>
                <w:rFonts w:cstheme="minorHAnsi"/>
                <w:b/>
                <w:bCs/>
                <w:color w:val="FF0000"/>
              </w:rPr>
              <w:t>ACTION:CLERK</w:t>
            </w:r>
            <w:proofErr w:type="gramEnd"/>
          </w:p>
          <w:p w14:paraId="079932E4" w14:textId="4AE41F09" w:rsidR="0080359E" w:rsidRPr="00DD7BAB" w:rsidRDefault="0080359E" w:rsidP="00773E3E">
            <w:pPr>
              <w:pStyle w:val="ListParagraph"/>
              <w:numPr>
                <w:ilvl w:val="0"/>
                <w:numId w:val="3"/>
              </w:numPr>
              <w:rPr>
                <w:rFonts w:cstheme="minorHAnsi"/>
              </w:rPr>
            </w:pPr>
            <w:r w:rsidRPr="00DD7BAB">
              <w:rPr>
                <w:rFonts w:cstheme="minorHAnsi"/>
              </w:rPr>
              <w:t>Cle</w:t>
            </w:r>
            <w:r w:rsidR="00FB2FC2" w:rsidRPr="00DD7BAB">
              <w:rPr>
                <w:rFonts w:cstheme="minorHAnsi"/>
              </w:rPr>
              <w:t>rk vacancy</w:t>
            </w:r>
            <w:r w:rsidR="001B60BE">
              <w:rPr>
                <w:rFonts w:cstheme="minorHAnsi"/>
              </w:rPr>
              <w:t>. Interviews are scheduled for the end of January</w:t>
            </w:r>
          </w:p>
          <w:p w14:paraId="68424B52" w14:textId="79740CA5" w:rsidR="000A7C3C" w:rsidRDefault="000A7C3C" w:rsidP="00773E3E">
            <w:pPr>
              <w:pStyle w:val="ListParagraph"/>
              <w:numPr>
                <w:ilvl w:val="0"/>
                <w:numId w:val="3"/>
              </w:numPr>
              <w:rPr>
                <w:rFonts w:cstheme="minorHAnsi"/>
              </w:rPr>
            </w:pPr>
            <w:r w:rsidRPr="00DD7BAB">
              <w:rPr>
                <w:rFonts w:cstheme="minorHAnsi"/>
              </w:rPr>
              <w:t>Organise meeting for public regarding Emergency Plan</w:t>
            </w:r>
            <w:r w:rsidR="001B60BE">
              <w:rPr>
                <w:rFonts w:cstheme="minorHAnsi"/>
              </w:rPr>
              <w:t>. It was suggested to hold this meeting at the same time as the Annual Meeting. Clerk to check the hall and speakers are free.</w:t>
            </w:r>
          </w:p>
          <w:p w14:paraId="0C067617" w14:textId="671F080F" w:rsidR="001B60BE" w:rsidRPr="001B60BE" w:rsidRDefault="001B60BE" w:rsidP="001B60BE">
            <w:pPr>
              <w:pStyle w:val="ListParagraph"/>
              <w:ind w:left="1080"/>
              <w:rPr>
                <w:rFonts w:cstheme="minorHAnsi"/>
                <w:b/>
                <w:bCs/>
              </w:rPr>
            </w:pPr>
            <w:r>
              <w:rPr>
                <w:rFonts w:cstheme="minorHAnsi"/>
              </w:rPr>
              <w:t xml:space="preserve">                                                                                                                                         </w:t>
            </w:r>
            <w:proofErr w:type="gramStart"/>
            <w:r w:rsidRPr="001B60BE">
              <w:rPr>
                <w:rFonts w:cstheme="minorHAnsi"/>
                <w:b/>
                <w:bCs/>
                <w:color w:val="FF0000"/>
              </w:rPr>
              <w:t>ACTION:CLERK</w:t>
            </w:r>
            <w:proofErr w:type="gramEnd"/>
          </w:p>
          <w:p w14:paraId="24CEC685" w14:textId="6AB40EC7" w:rsidR="00CD7088" w:rsidRPr="00DD7BAB" w:rsidRDefault="00CD7088" w:rsidP="00773E3E">
            <w:pPr>
              <w:pStyle w:val="ListParagraph"/>
              <w:numPr>
                <w:ilvl w:val="0"/>
                <w:numId w:val="3"/>
              </w:numPr>
              <w:rPr>
                <w:rFonts w:cstheme="minorHAnsi"/>
              </w:rPr>
            </w:pPr>
            <w:r w:rsidRPr="00DD7BAB">
              <w:rPr>
                <w:rFonts w:cstheme="minorHAnsi"/>
              </w:rPr>
              <w:t>Trees in land opposite Marquis of Cornwallis pub</w:t>
            </w:r>
            <w:r w:rsidR="00EC52DB" w:rsidRPr="00DD7BAB">
              <w:rPr>
                <w:rFonts w:cstheme="minorHAnsi"/>
              </w:rPr>
              <w:t xml:space="preserve"> behind detached houses</w:t>
            </w:r>
            <w:r w:rsidR="001B60BE">
              <w:rPr>
                <w:rFonts w:cstheme="minorHAnsi"/>
              </w:rPr>
              <w:t xml:space="preserve"> (See item 2:4</w:t>
            </w:r>
          </w:p>
          <w:p w14:paraId="0C05DB41" w14:textId="7F39E179" w:rsidR="007A3EB2" w:rsidRPr="00DD7BAB" w:rsidRDefault="007A3EB2" w:rsidP="00773E3E">
            <w:pPr>
              <w:pStyle w:val="ListParagraph"/>
              <w:numPr>
                <w:ilvl w:val="0"/>
                <w:numId w:val="3"/>
              </w:numPr>
              <w:rPr>
                <w:rFonts w:cstheme="minorHAnsi"/>
              </w:rPr>
            </w:pPr>
            <w:r w:rsidRPr="00DD7BAB">
              <w:rPr>
                <w:rFonts w:cstheme="minorHAnsi"/>
              </w:rPr>
              <w:t>King’s portrait</w:t>
            </w:r>
            <w:r w:rsidR="00E7300D">
              <w:rPr>
                <w:rFonts w:cstheme="minorHAnsi"/>
              </w:rPr>
              <w:t xml:space="preserve">. The Chair asked the CCDRCC rep if the </w:t>
            </w:r>
            <w:r w:rsidR="000935FE">
              <w:rPr>
                <w:rFonts w:cstheme="minorHAnsi"/>
              </w:rPr>
              <w:t>portrait</w:t>
            </w:r>
            <w:r w:rsidR="00E7300D">
              <w:rPr>
                <w:rFonts w:cstheme="minorHAnsi"/>
              </w:rPr>
              <w:t xml:space="preserve"> could be hung on the wall in the Stirling Room. She said she would take this </w:t>
            </w:r>
            <w:r w:rsidR="000935FE">
              <w:rPr>
                <w:rFonts w:cstheme="minorHAnsi"/>
              </w:rPr>
              <w:t>suggestion back to the CCDRCC committee.</w:t>
            </w:r>
          </w:p>
        </w:tc>
      </w:tr>
      <w:tr w:rsidR="00DD7BAB" w:rsidRPr="00DD7BAB" w14:paraId="54530DF2" w14:textId="77777777" w:rsidTr="004F1BB2">
        <w:tc>
          <w:tcPr>
            <w:tcW w:w="440" w:type="dxa"/>
          </w:tcPr>
          <w:p w14:paraId="6E0BF21F" w14:textId="1D812B7F" w:rsidR="00AB791B" w:rsidRPr="00DD7BAB" w:rsidRDefault="00AB791B" w:rsidP="00AB791B">
            <w:pPr>
              <w:rPr>
                <w:rFonts w:cstheme="minorHAnsi"/>
              </w:rPr>
            </w:pPr>
            <w:r w:rsidRPr="00DD7BAB">
              <w:rPr>
                <w:rFonts w:cstheme="minorHAnsi"/>
              </w:rPr>
              <w:lastRenderedPageBreak/>
              <w:t>6</w:t>
            </w:r>
          </w:p>
        </w:tc>
        <w:tc>
          <w:tcPr>
            <w:tcW w:w="9595" w:type="dxa"/>
          </w:tcPr>
          <w:p w14:paraId="13A5F506" w14:textId="77777777" w:rsidR="00AB791B" w:rsidRPr="00DD7BAB" w:rsidRDefault="00AB791B" w:rsidP="00AB791B">
            <w:pPr>
              <w:rPr>
                <w:rFonts w:cstheme="minorHAnsi"/>
              </w:rPr>
            </w:pPr>
            <w:r w:rsidRPr="00DD7BAB">
              <w:rPr>
                <w:rFonts w:cstheme="minorHAnsi"/>
              </w:rPr>
              <w:t>Parish Councillors reports</w:t>
            </w:r>
          </w:p>
          <w:p w14:paraId="181C2316" w14:textId="61DF3386" w:rsidR="00E86054" w:rsidRPr="00DD7BAB" w:rsidRDefault="00AB791B" w:rsidP="000019F3">
            <w:pPr>
              <w:pStyle w:val="ListParagraph"/>
              <w:numPr>
                <w:ilvl w:val="0"/>
                <w:numId w:val="1"/>
              </w:numPr>
              <w:rPr>
                <w:rFonts w:cstheme="minorHAnsi"/>
              </w:rPr>
            </w:pPr>
            <w:r w:rsidRPr="00DD7BAB">
              <w:rPr>
                <w:rFonts w:cstheme="minorHAnsi"/>
              </w:rPr>
              <w:t xml:space="preserve">Cllr McGhee – </w:t>
            </w:r>
            <w:r w:rsidR="00E86054" w:rsidRPr="00DD7BAB">
              <w:rPr>
                <w:rFonts w:cstheme="minorHAnsi"/>
              </w:rPr>
              <w:t>1:1 Community speed watch locations and applications</w:t>
            </w:r>
            <w:r w:rsidR="000935FE">
              <w:rPr>
                <w:rFonts w:cstheme="minorHAnsi"/>
              </w:rPr>
              <w:t>. The Clerk now has 2 completed volunteer forms whi</w:t>
            </w:r>
            <w:r w:rsidR="000D6CB1">
              <w:rPr>
                <w:rFonts w:cstheme="minorHAnsi"/>
              </w:rPr>
              <w:t>c</w:t>
            </w:r>
            <w:r w:rsidR="000935FE">
              <w:rPr>
                <w:rFonts w:cstheme="minorHAnsi"/>
              </w:rPr>
              <w:t xml:space="preserve">h she will send to the Suffolk Police Constable </w:t>
            </w:r>
            <w:r w:rsidR="000D6CB1">
              <w:rPr>
                <w:rFonts w:cstheme="minorHAnsi"/>
              </w:rPr>
              <w:t xml:space="preserve">who </w:t>
            </w:r>
            <w:r w:rsidR="000935FE">
              <w:rPr>
                <w:rFonts w:cstheme="minorHAnsi"/>
              </w:rPr>
              <w:t xml:space="preserve">she </w:t>
            </w:r>
            <w:r w:rsidR="000D6CB1">
              <w:rPr>
                <w:rFonts w:cstheme="minorHAnsi"/>
              </w:rPr>
              <w:t xml:space="preserve">deals with.                                             </w:t>
            </w:r>
            <w:r w:rsidR="00430178">
              <w:rPr>
                <w:rFonts w:cstheme="minorHAnsi"/>
              </w:rPr>
              <w:t xml:space="preserve">                                                </w:t>
            </w:r>
            <w:proofErr w:type="gramStart"/>
            <w:r w:rsidR="00430178" w:rsidRPr="000D6CB1">
              <w:rPr>
                <w:rFonts w:cstheme="minorHAnsi"/>
                <w:b/>
                <w:bCs/>
                <w:color w:val="FF0000"/>
              </w:rPr>
              <w:t>ACTION:CLERK</w:t>
            </w:r>
            <w:proofErr w:type="gramEnd"/>
            <w:r w:rsidR="000D6CB1">
              <w:rPr>
                <w:rFonts w:cstheme="minorHAnsi"/>
              </w:rPr>
              <w:t xml:space="preserve">                                              </w:t>
            </w:r>
          </w:p>
          <w:p w14:paraId="61973015" w14:textId="1438E3EC" w:rsidR="00475906" w:rsidRDefault="00E86054" w:rsidP="00475906">
            <w:pPr>
              <w:pStyle w:val="ListParagraph"/>
              <w:ind w:left="1440"/>
              <w:rPr>
                <w:rFonts w:cstheme="minorHAnsi"/>
              </w:rPr>
            </w:pPr>
            <w:r w:rsidRPr="00DD7BAB">
              <w:rPr>
                <w:rFonts w:cstheme="minorHAnsi"/>
              </w:rPr>
              <w:t xml:space="preserve">                          1:2 </w:t>
            </w:r>
            <w:r w:rsidR="00AB791B" w:rsidRPr="00DD7BAB">
              <w:rPr>
                <w:rFonts w:cstheme="minorHAnsi"/>
              </w:rPr>
              <w:t>VAS data</w:t>
            </w:r>
            <w:r w:rsidR="00430178">
              <w:rPr>
                <w:rFonts w:cstheme="minorHAnsi"/>
              </w:rPr>
              <w:t xml:space="preserve">. </w:t>
            </w:r>
            <w:r w:rsidR="004754F3">
              <w:rPr>
                <w:rFonts w:cstheme="minorHAnsi"/>
              </w:rPr>
              <w:t>Numbers</w:t>
            </w:r>
            <w:r w:rsidR="00430178">
              <w:rPr>
                <w:rFonts w:cstheme="minorHAnsi"/>
              </w:rPr>
              <w:t xml:space="preserve"> remain similar to other months with the average speed at 2</w:t>
            </w:r>
          </w:p>
          <w:p w14:paraId="4338A332" w14:textId="6BFDB493" w:rsidR="00430178" w:rsidRPr="00DD7BAB" w:rsidRDefault="00430178" w:rsidP="00475906">
            <w:pPr>
              <w:pStyle w:val="ListParagraph"/>
              <w:ind w:left="1440"/>
              <w:rPr>
                <w:rFonts w:cstheme="minorHAnsi"/>
              </w:rPr>
            </w:pPr>
            <w:r>
              <w:rPr>
                <w:rFonts w:cstheme="minorHAnsi"/>
              </w:rPr>
              <w:t xml:space="preserve">Just under 29mph. Cllr McGhee has tried to contact Horringer Clerk to ask for their </w:t>
            </w:r>
            <w:r w:rsidR="004754F3">
              <w:rPr>
                <w:rFonts w:cstheme="minorHAnsi"/>
              </w:rPr>
              <w:t xml:space="preserve">data. Clerk will also contact them and ask for this data.                              </w:t>
            </w:r>
            <w:r w:rsidR="004779A8">
              <w:rPr>
                <w:rFonts w:cstheme="minorHAnsi"/>
              </w:rPr>
              <w:t xml:space="preserve">          </w:t>
            </w:r>
            <w:proofErr w:type="gramStart"/>
            <w:r w:rsidR="004754F3" w:rsidRPr="004754F3">
              <w:rPr>
                <w:rFonts w:cstheme="minorHAnsi"/>
                <w:b/>
                <w:bCs/>
                <w:color w:val="FF0000"/>
              </w:rPr>
              <w:t>ACTION:CLERK</w:t>
            </w:r>
            <w:proofErr w:type="gramEnd"/>
          </w:p>
          <w:p w14:paraId="2C9F9F76" w14:textId="68E157F9" w:rsidR="00EC0AEE" w:rsidRPr="00DD7BAB" w:rsidRDefault="00EC0AEE" w:rsidP="00475906">
            <w:pPr>
              <w:pStyle w:val="ListParagraph"/>
              <w:ind w:left="1440"/>
              <w:rPr>
                <w:rFonts w:cstheme="minorHAnsi"/>
              </w:rPr>
            </w:pPr>
            <w:r w:rsidRPr="00DD7BAB">
              <w:rPr>
                <w:rFonts w:cstheme="minorHAnsi"/>
              </w:rPr>
              <w:t xml:space="preserve">                          1:3 Santa Fun Run</w:t>
            </w:r>
            <w:r w:rsidR="004754F3">
              <w:rPr>
                <w:rFonts w:cstheme="minorHAnsi"/>
              </w:rPr>
              <w:t xml:space="preserve"> raised just over £160 which has been sent to Little Tea Pots. There is a suggestion that this will happen again this year on December 21</w:t>
            </w:r>
            <w:r w:rsidR="004754F3" w:rsidRPr="004754F3">
              <w:rPr>
                <w:rFonts w:cstheme="minorHAnsi"/>
                <w:vertAlign w:val="superscript"/>
              </w:rPr>
              <w:t>st</w:t>
            </w:r>
            <w:r w:rsidR="004754F3">
              <w:rPr>
                <w:rFonts w:cstheme="minorHAnsi"/>
              </w:rPr>
              <w:t>.</w:t>
            </w:r>
          </w:p>
          <w:p w14:paraId="31069BB2" w14:textId="7EEAEA62" w:rsidR="00AB791B" w:rsidRPr="00DD7BAB" w:rsidRDefault="00AB791B" w:rsidP="000019F3">
            <w:pPr>
              <w:pStyle w:val="ListParagraph"/>
              <w:numPr>
                <w:ilvl w:val="0"/>
                <w:numId w:val="1"/>
              </w:numPr>
              <w:rPr>
                <w:rFonts w:cstheme="minorHAnsi"/>
              </w:rPr>
            </w:pPr>
            <w:r w:rsidRPr="00DD7BAB">
              <w:rPr>
                <w:rFonts w:cstheme="minorHAnsi"/>
              </w:rPr>
              <w:t xml:space="preserve">Cllr Sellars – </w:t>
            </w:r>
          </w:p>
          <w:p w14:paraId="658FDA12" w14:textId="7F056994" w:rsidR="00AB791B" w:rsidRPr="00A5330D" w:rsidRDefault="00AB791B" w:rsidP="000019F3">
            <w:pPr>
              <w:pStyle w:val="ListParagraph"/>
              <w:numPr>
                <w:ilvl w:val="0"/>
                <w:numId w:val="1"/>
              </w:numPr>
              <w:rPr>
                <w:rFonts w:cstheme="minorHAnsi"/>
              </w:rPr>
            </w:pPr>
            <w:r w:rsidRPr="00DD7BAB">
              <w:rPr>
                <w:rFonts w:cstheme="minorHAnsi"/>
              </w:rPr>
              <w:t>Cllr Rickard – Pantry</w:t>
            </w:r>
            <w:r w:rsidR="001F6684">
              <w:rPr>
                <w:rFonts w:cstheme="minorHAnsi"/>
              </w:rPr>
              <w:t>. Cllr Rickard has filled up the hut several times over the past month and several people have made generous donations. The Cl</w:t>
            </w:r>
            <w:r w:rsidR="004779A8">
              <w:rPr>
                <w:rFonts w:cstheme="minorHAnsi"/>
              </w:rPr>
              <w:t xml:space="preserve">erk was asked to print out a ‘user beware’ sign and to ‘check dates on product before consumption’ as the PC does not have control of donations.                                                                        </w:t>
            </w:r>
            <w:proofErr w:type="gramStart"/>
            <w:r w:rsidR="004779A8" w:rsidRPr="004779A8">
              <w:rPr>
                <w:rFonts w:cstheme="minorHAnsi"/>
                <w:b/>
                <w:bCs/>
                <w:color w:val="FF0000"/>
              </w:rPr>
              <w:t>ACTION:CLERK</w:t>
            </w:r>
            <w:proofErr w:type="gramEnd"/>
          </w:p>
          <w:p w14:paraId="7D2AF0A1" w14:textId="5CE8838E" w:rsidR="00A5330D" w:rsidRPr="00A5330D" w:rsidRDefault="00A5330D" w:rsidP="00A5330D">
            <w:pPr>
              <w:pStyle w:val="ListParagraph"/>
              <w:ind w:left="1440"/>
              <w:rPr>
                <w:rFonts w:cstheme="minorHAnsi"/>
              </w:rPr>
            </w:pPr>
            <w:r w:rsidRPr="00A5330D">
              <w:rPr>
                <w:rFonts w:cstheme="minorHAnsi"/>
              </w:rPr>
              <w:t>It was also agreed to print off some feedback forms as the scheme has been running 12 months now.</w:t>
            </w:r>
            <w:r>
              <w:rPr>
                <w:rFonts w:cstheme="minorHAnsi"/>
              </w:rPr>
              <w:t xml:space="preserve">                                                                                                        </w:t>
            </w:r>
            <w:proofErr w:type="gramStart"/>
            <w:r w:rsidRPr="00A5330D">
              <w:rPr>
                <w:rFonts w:cstheme="minorHAnsi"/>
                <w:b/>
                <w:bCs/>
                <w:color w:val="FF0000"/>
              </w:rPr>
              <w:t>ACTION:CLERK</w:t>
            </w:r>
            <w:proofErr w:type="gramEnd"/>
          </w:p>
          <w:p w14:paraId="5B5483D9" w14:textId="2E8E4578" w:rsidR="00AB791B" w:rsidRPr="00DD7BAB" w:rsidRDefault="00AB791B" w:rsidP="000019F3">
            <w:pPr>
              <w:pStyle w:val="ListParagraph"/>
              <w:numPr>
                <w:ilvl w:val="0"/>
                <w:numId w:val="1"/>
              </w:numPr>
              <w:rPr>
                <w:rFonts w:cstheme="minorHAnsi"/>
              </w:rPr>
            </w:pPr>
            <w:r w:rsidRPr="00DD7BAB">
              <w:rPr>
                <w:rFonts w:cstheme="minorHAnsi"/>
              </w:rPr>
              <w:t xml:space="preserve">Cllr </w:t>
            </w:r>
            <w:r w:rsidR="0029695D" w:rsidRPr="00DD7BAB">
              <w:rPr>
                <w:rFonts w:cstheme="minorHAnsi"/>
              </w:rPr>
              <w:t>Pettit – DBS check update</w:t>
            </w:r>
            <w:r w:rsidR="004779A8">
              <w:rPr>
                <w:rFonts w:cstheme="minorHAnsi"/>
              </w:rPr>
              <w:t>.</w:t>
            </w:r>
            <w:r w:rsidR="00DA1BFD">
              <w:rPr>
                <w:rFonts w:cstheme="minorHAnsi"/>
              </w:rPr>
              <w:t xml:space="preserve"> This is ongoing. </w:t>
            </w:r>
          </w:p>
        </w:tc>
      </w:tr>
      <w:tr w:rsidR="00DD7BAB" w:rsidRPr="00DD7BAB" w14:paraId="69D56462" w14:textId="77777777" w:rsidTr="004F1BB2">
        <w:tc>
          <w:tcPr>
            <w:tcW w:w="440" w:type="dxa"/>
          </w:tcPr>
          <w:p w14:paraId="3A78C8A8" w14:textId="7F6E69E5" w:rsidR="00AB791B" w:rsidRPr="00DD7BAB" w:rsidRDefault="00AB791B" w:rsidP="005C122F">
            <w:pPr>
              <w:rPr>
                <w:rFonts w:cstheme="minorHAnsi"/>
              </w:rPr>
            </w:pPr>
            <w:r w:rsidRPr="00DD7BAB">
              <w:rPr>
                <w:rFonts w:cstheme="minorHAnsi"/>
              </w:rPr>
              <w:t>7</w:t>
            </w:r>
          </w:p>
        </w:tc>
        <w:tc>
          <w:tcPr>
            <w:tcW w:w="9595" w:type="dxa"/>
          </w:tcPr>
          <w:p w14:paraId="41AF2AC7" w14:textId="77777777" w:rsidR="00AB791B" w:rsidRPr="00DD7BAB" w:rsidRDefault="00AB791B" w:rsidP="00AB791B">
            <w:pPr>
              <w:contextualSpacing/>
              <w:rPr>
                <w:rFonts w:cstheme="minorHAnsi"/>
              </w:rPr>
            </w:pPr>
            <w:r w:rsidRPr="00DD7BAB">
              <w:rPr>
                <w:rFonts w:cstheme="minorHAnsi"/>
              </w:rPr>
              <w:t>Clerk’s report and actions</w:t>
            </w:r>
          </w:p>
          <w:p w14:paraId="03118288" w14:textId="65D7A430" w:rsidR="0069609D" w:rsidRPr="00DD7BAB" w:rsidRDefault="00736F60" w:rsidP="003A1F1C">
            <w:pPr>
              <w:pStyle w:val="ListParagraph"/>
              <w:numPr>
                <w:ilvl w:val="0"/>
                <w:numId w:val="4"/>
              </w:numPr>
              <w:rPr>
                <w:rFonts w:cstheme="minorHAnsi"/>
              </w:rPr>
            </w:pPr>
            <w:r w:rsidRPr="00DD7BAB">
              <w:rPr>
                <w:rFonts w:cstheme="minorHAnsi"/>
              </w:rPr>
              <w:t>Changes to internet bank authorities</w:t>
            </w:r>
            <w:r w:rsidR="00DA1BFD">
              <w:rPr>
                <w:rFonts w:cstheme="minorHAnsi"/>
              </w:rPr>
              <w:t xml:space="preserve"> are in process</w:t>
            </w:r>
            <w:r w:rsidRPr="00DD7BAB">
              <w:rPr>
                <w:rFonts w:cstheme="minorHAnsi"/>
              </w:rPr>
              <w:t xml:space="preserve"> </w:t>
            </w:r>
          </w:p>
          <w:p w14:paraId="68816281" w14:textId="7939AB48" w:rsidR="007A3EB2" w:rsidRPr="00DD7BAB" w:rsidRDefault="007A3EB2" w:rsidP="003A1F1C">
            <w:pPr>
              <w:pStyle w:val="ListParagraph"/>
              <w:numPr>
                <w:ilvl w:val="0"/>
                <w:numId w:val="4"/>
              </w:numPr>
              <w:rPr>
                <w:rFonts w:cstheme="minorHAnsi"/>
              </w:rPr>
            </w:pPr>
            <w:r w:rsidRPr="00DD7BAB">
              <w:rPr>
                <w:rFonts w:cstheme="minorHAnsi"/>
              </w:rPr>
              <w:t>Bank holiday for VE Day – hire of the hall</w:t>
            </w:r>
            <w:r w:rsidR="00DA1BFD">
              <w:rPr>
                <w:rFonts w:cstheme="minorHAnsi"/>
              </w:rPr>
              <w:t>. Booked for 10</w:t>
            </w:r>
            <w:r w:rsidR="00DA1BFD" w:rsidRPr="00DA1BFD">
              <w:rPr>
                <w:rFonts w:cstheme="minorHAnsi"/>
                <w:vertAlign w:val="superscript"/>
              </w:rPr>
              <w:t>th</w:t>
            </w:r>
            <w:r w:rsidR="00DA1BFD">
              <w:rPr>
                <w:rFonts w:cstheme="minorHAnsi"/>
              </w:rPr>
              <w:t xml:space="preserve"> May all day</w:t>
            </w:r>
          </w:p>
          <w:p w14:paraId="5C218573" w14:textId="77777777" w:rsidR="00BB057A" w:rsidRPr="00DD7BAB" w:rsidRDefault="00BB057A" w:rsidP="003A1F1C">
            <w:pPr>
              <w:pStyle w:val="ListParagraph"/>
              <w:numPr>
                <w:ilvl w:val="0"/>
                <w:numId w:val="4"/>
              </w:numPr>
              <w:rPr>
                <w:rFonts w:cstheme="minorHAnsi"/>
              </w:rPr>
            </w:pPr>
            <w:r w:rsidRPr="00DD7BAB">
              <w:rPr>
                <w:rFonts w:cstheme="minorHAnsi"/>
              </w:rPr>
              <w:t>Hire of hall is £10 per hour for the PC. Clerk contacted CCDRCC Treasurer and she states that it has been this rate since the previous Clerk.</w:t>
            </w:r>
          </w:p>
          <w:p w14:paraId="3749F931" w14:textId="77777777" w:rsidR="000811B8" w:rsidRPr="00DD7BAB" w:rsidRDefault="000811B8" w:rsidP="003A1F1C">
            <w:pPr>
              <w:pStyle w:val="ListParagraph"/>
              <w:numPr>
                <w:ilvl w:val="0"/>
                <w:numId w:val="4"/>
              </w:numPr>
              <w:rPr>
                <w:rFonts w:cstheme="minorHAnsi"/>
              </w:rPr>
            </w:pPr>
            <w:r w:rsidRPr="00DD7BAB">
              <w:rPr>
                <w:rFonts w:cstheme="minorHAnsi"/>
              </w:rPr>
              <w:t>Grit bin on Majors Close refill requested</w:t>
            </w:r>
          </w:p>
          <w:p w14:paraId="452F09E6" w14:textId="77777777" w:rsidR="000811B8" w:rsidRPr="00DD7BAB" w:rsidRDefault="000811B8" w:rsidP="003A1F1C">
            <w:pPr>
              <w:pStyle w:val="ListParagraph"/>
              <w:numPr>
                <w:ilvl w:val="0"/>
                <w:numId w:val="4"/>
              </w:numPr>
              <w:rPr>
                <w:rFonts w:cstheme="minorHAnsi"/>
              </w:rPr>
            </w:pPr>
            <w:r w:rsidRPr="00DD7BAB">
              <w:rPr>
                <w:rFonts w:cstheme="minorHAnsi"/>
              </w:rPr>
              <w:t>Grant applied for from WSC Capital Sports Fund</w:t>
            </w:r>
          </w:p>
          <w:p w14:paraId="46B6B1F2" w14:textId="4E49220E" w:rsidR="00BC56F7" w:rsidRPr="00DD7BAB" w:rsidRDefault="00BC56F7" w:rsidP="003A1F1C">
            <w:pPr>
              <w:pStyle w:val="ListParagraph"/>
              <w:numPr>
                <w:ilvl w:val="0"/>
                <w:numId w:val="4"/>
              </w:numPr>
              <w:rPr>
                <w:rFonts w:cstheme="minorHAnsi"/>
              </w:rPr>
            </w:pPr>
            <w:r w:rsidRPr="00DD7BAB">
              <w:rPr>
                <w:rFonts w:cstheme="minorHAnsi"/>
              </w:rPr>
              <w:t>McGregor Services to continue with grass cutting service to Mulberry Place (aka end of Silver Tree Way) for upcoming year.</w:t>
            </w:r>
          </w:p>
        </w:tc>
      </w:tr>
      <w:tr w:rsidR="00DD7BAB" w:rsidRPr="00DD7BAB" w14:paraId="0513E9A9" w14:textId="77777777" w:rsidTr="004F1BB2">
        <w:tc>
          <w:tcPr>
            <w:tcW w:w="440" w:type="dxa"/>
          </w:tcPr>
          <w:p w14:paraId="114AEF42" w14:textId="49E17053" w:rsidR="00AB791B" w:rsidRPr="00DD7BAB" w:rsidRDefault="00AB791B" w:rsidP="005C122F">
            <w:pPr>
              <w:rPr>
                <w:rFonts w:cstheme="minorHAnsi"/>
              </w:rPr>
            </w:pPr>
            <w:r w:rsidRPr="00DD7BAB">
              <w:rPr>
                <w:rFonts w:cstheme="minorHAnsi"/>
              </w:rPr>
              <w:t>8</w:t>
            </w:r>
          </w:p>
        </w:tc>
        <w:tc>
          <w:tcPr>
            <w:tcW w:w="9595" w:type="dxa"/>
          </w:tcPr>
          <w:p w14:paraId="76311E2B" w14:textId="77777777" w:rsidR="00AB791B" w:rsidRPr="00DD7BAB" w:rsidRDefault="00AB791B" w:rsidP="00AB791B">
            <w:pPr>
              <w:autoSpaceDE w:val="0"/>
              <w:autoSpaceDN w:val="0"/>
              <w:adjustRightInd w:val="0"/>
              <w:rPr>
                <w:rFonts w:cstheme="minorHAnsi"/>
              </w:rPr>
            </w:pPr>
            <w:r w:rsidRPr="00DD7BAB">
              <w:rPr>
                <w:rFonts w:cstheme="minorHAnsi"/>
              </w:rPr>
              <w:t xml:space="preserve">Planning Applications. </w:t>
            </w:r>
          </w:p>
          <w:p w14:paraId="02C97180" w14:textId="7D337923" w:rsidR="00AB791B" w:rsidRPr="00DD7BAB" w:rsidRDefault="003A1F1C" w:rsidP="003A1F1C">
            <w:pPr>
              <w:autoSpaceDE w:val="0"/>
              <w:autoSpaceDN w:val="0"/>
              <w:adjustRightInd w:val="0"/>
              <w:rPr>
                <w:rFonts w:cstheme="minorHAnsi"/>
                <w:i/>
                <w:iCs/>
                <w:sz w:val="20"/>
                <w:szCs w:val="20"/>
              </w:rPr>
            </w:pPr>
            <w:r w:rsidRPr="00DD7BAB">
              <w:rPr>
                <w:rFonts w:cstheme="minorHAnsi"/>
                <w:i/>
                <w:iCs/>
                <w:sz w:val="20"/>
                <w:szCs w:val="20"/>
              </w:rPr>
              <w:t>Nothing new</w:t>
            </w:r>
          </w:p>
        </w:tc>
      </w:tr>
      <w:tr w:rsidR="00DD7BAB" w:rsidRPr="00DD7BAB" w14:paraId="4B9A145F" w14:textId="77777777" w:rsidTr="004F1BB2">
        <w:tc>
          <w:tcPr>
            <w:tcW w:w="440" w:type="dxa"/>
          </w:tcPr>
          <w:p w14:paraId="67F7A7AD" w14:textId="14A8526D" w:rsidR="00AB791B" w:rsidRPr="00DD7BAB" w:rsidRDefault="00AB791B" w:rsidP="005C122F">
            <w:pPr>
              <w:rPr>
                <w:rFonts w:cstheme="minorHAnsi"/>
              </w:rPr>
            </w:pPr>
            <w:r w:rsidRPr="00DD7BAB">
              <w:rPr>
                <w:rFonts w:cstheme="minorHAnsi"/>
              </w:rPr>
              <w:t>9</w:t>
            </w:r>
          </w:p>
        </w:tc>
        <w:tc>
          <w:tcPr>
            <w:tcW w:w="9595" w:type="dxa"/>
          </w:tcPr>
          <w:p w14:paraId="21B71D75" w14:textId="77777777" w:rsidR="00AB791B" w:rsidRPr="00DD7BAB" w:rsidRDefault="00AB791B" w:rsidP="00AB791B">
            <w:pPr>
              <w:rPr>
                <w:rFonts w:cstheme="minorHAnsi"/>
              </w:rPr>
            </w:pPr>
            <w:r w:rsidRPr="00DD7BAB">
              <w:rPr>
                <w:rFonts w:cstheme="minorHAnsi"/>
              </w:rPr>
              <w:t xml:space="preserve">To receive Financial Officer’s Report </w:t>
            </w:r>
          </w:p>
          <w:p w14:paraId="08F1C954" w14:textId="77777777" w:rsidR="00AB791B" w:rsidRPr="00DD7BAB" w:rsidRDefault="00AB791B" w:rsidP="00AB791B">
            <w:pPr>
              <w:ind w:firstLine="720"/>
              <w:rPr>
                <w:rFonts w:cstheme="minorHAnsi"/>
              </w:rPr>
            </w:pPr>
            <w:r w:rsidRPr="00DD7BAB">
              <w:rPr>
                <w:rFonts w:cstheme="minorHAnsi"/>
              </w:rPr>
              <w:t>1.Discuss and sign off all bank transactions since the last meeting (</w:t>
            </w:r>
            <w:proofErr w:type="spellStart"/>
            <w:r w:rsidRPr="00DD7BAB">
              <w:rPr>
                <w:rFonts w:cstheme="minorHAnsi"/>
              </w:rPr>
              <w:t>self governance</w:t>
            </w:r>
            <w:proofErr w:type="spellEnd"/>
            <w:r w:rsidRPr="00DD7BAB">
              <w:rPr>
                <w:rFonts w:cstheme="minorHAnsi"/>
              </w:rPr>
              <w:t xml:space="preserve">) </w:t>
            </w:r>
          </w:p>
          <w:p w14:paraId="7F6CFAF6" w14:textId="2742079F" w:rsidR="00516527" w:rsidRPr="00CC3AEC" w:rsidRDefault="00AB791B" w:rsidP="00534A61">
            <w:pPr>
              <w:pStyle w:val="ListParagraph"/>
              <w:ind w:left="1080"/>
              <w:rPr>
                <w:rFonts w:cstheme="minorHAnsi"/>
                <w:i/>
                <w:iCs/>
                <w:sz w:val="16"/>
                <w:szCs w:val="16"/>
              </w:rPr>
            </w:pPr>
            <w:r w:rsidRPr="00CC3AEC">
              <w:rPr>
                <w:rFonts w:cstheme="minorHAnsi"/>
                <w:i/>
                <w:iCs/>
                <w:sz w:val="16"/>
                <w:szCs w:val="16"/>
              </w:rPr>
              <w:t>NB By Virement means a payment not budgeted for (and does not come under a statutory power) but is a necessary expense for the running of the Council</w:t>
            </w:r>
          </w:p>
          <w:p w14:paraId="0D739C8D" w14:textId="2D0052A2" w:rsidR="00CC3AEC" w:rsidRPr="00CC3AEC" w:rsidRDefault="00CC3AEC" w:rsidP="00CC3AEC">
            <w:pPr>
              <w:rPr>
                <w:rFonts w:cstheme="minorHAnsi"/>
              </w:rPr>
            </w:pPr>
            <w:r w:rsidRPr="00CC3AEC">
              <w:rPr>
                <w:rFonts w:cstheme="minorHAnsi"/>
              </w:rPr>
              <w:t>Proposed by Cllr Smith, seconded by Cllr Sellars with the following vote unanimous to pay the following</w:t>
            </w:r>
            <w:r>
              <w:rPr>
                <w:rFonts w:cstheme="minorHAnsi"/>
              </w:rPr>
              <w:t xml:space="preserve"> </w:t>
            </w:r>
            <w:r w:rsidRPr="00CC3AEC">
              <w:rPr>
                <w:rFonts w:cstheme="minorHAnsi"/>
              </w:rPr>
              <w:t>invoices</w:t>
            </w:r>
            <w:r w:rsidR="00726D22">
              <w:rPr>
                <w:rFonts w:cstheme="minorHAnsi"/>
              </w:rPr>
              <w:t xml:space="preserve"> and documents.</w:t>
            </w:r>
          </w:p>
          <w:tbl>
            <w:tblPr>
              <w:tblStyle w:val="TableGrid"/>
              <w:tblpPr w:leftFromText="180" w:rightFromText="180" w:vertAnchor="text" w:horzAnchor="margin" w:tblpY="248"/>
              <w:tblW w:w="8926" w:type="dxa"/>
              <w:tblLayout w:type="fixed"/>
              <w:tblLook w:val="04A0" w:firstRow="1" w:lastRow="0" w:firstColumn="1" w:lastColumn="0" w:noHBand="0" w:noVBand="1"/>
            </w:tblPr>
            <w:tblGrid>
              <w:gridCol w:w="997"/>
              <w:gridCol w:w="3462"/>
              <w:gridCol w:w="981"/>
              <w:gridCol w:w="2476"/>
              <w:gridCol w:w="1010"/>
            </w:tblGrid>
            <w:tr w:rsidR="00DD7BAB" w:rsidRPr="00DD7BAB" w14:paraId="639BF889" w14:textId="77777777" w:rsidTr="00DF3063">
              <w:trPr>
                <w:trHeight w:val="246"/>
              </w:trPr>
              <w:tc>
                <w:tcPr>
                  <w:tcW w:w="997" w:type="dxa"/>
                </w:tcPr>
                <w:p w14:paraId="344E829C" w14:textId="77777777" w:rsidR="00896824" w:rsidRPr="00DD7BAB" w:rsidRDefault="00896824" w:rsidP="00AB791B">
                  <w:pPr>
                    <w:pStyle w:val="ListParagraph"/>
                    <w:ind w:left="0"/>
                    <w:rPr>
                      <w:rFonts w:cstheme="minorHAnsi"/>
                    </w:rPr>
                  </w:pPr>
                  <w:r w:rsidRPr="00DD7BAB">
                    <w:rPr>
                      <w:rFonts w:cstheme="minorHAnsi"/>
                    </w:rPr>
                    <w:t>Invoice detail</w:t>
                  </w:r>
                </w:p>
              </w:tc>
              <w:tc>
                <w:tcPr>
                  <w:tcW w:w="3462" w:type="dxa"/>
                </w:tcPr>
                <w:p w14:paraId="42F55843" w14:textId="77777777" w:rsidR="00896824" w:rsidRPr="00DD7BAB" w:rsidRDefault="00896824" w:rsidP="00AB791B">
                  <w:pPr>
                    <w:pStyle w:val="ListParagraph"/>
                    <w:ind w:left="0"/>
                    <w:rPr>
                      <w:rFonts w:cstheme="minorHAnsi"/>
                    </w:rPr>
                  </w:pPr>
                  <w:r w:rsidRPr="00DD7BAB">
                    <w:rPr>
                      <w:rFonts w:cstheme="minorHAnsi"/>
                    </w:rPr>
                    <w:t>Details of Payee</w:t>
                  </w:r>
                </w:p>
              </w:tc>
              <w:tc>
                <w:tcPr>
                  <w:tcW w:w="981" w:type="dxa"/>
                </w:tcPr>
                <w:p w14:paraId="5947E804" w14:textId="77777777" w:rsidR="00896824" w:rsidRPr="00DD7BAB" w:rsidRDefault="00896824" w:rsidP="00AB791B">
                  <w:pPr>
                    <w:pStyle w:val="ListParagraph"/>
                    <w:ind w:left="0"/>
                    <w:rPr>
                      <w:rFonts w:cstheme="minorHAnsi"/>
                    </w:rPr>
                  </w:pPr>
                  <w:r w:rsidRPr="00DD7BAB">
                    <w:rPr>
                      <w:rFonts w:cstheme="minorHAnsi"/>
                    </w:rPr>
                    <w:t>Amount £</w:t>
                  </w:r>
                </w:p>
              </w:tc>
              <w:tc>
                <w:tcPr>
                  <w:tcW w:w="2476" w:type="dxa"/>
                </w:tcPr>
                <w:p w14:paraId="3265DFE2" w14:textId="464F8656" w:rsidR="00896824" w:rsidRPr="00DD7BAB" w:rsidRDefault="00896824" w:rsidP="00AB791B">
                  <w:pPr>
                    <w:pStyle w:val="ListParagraph"/>
                    <w:ind w:left="0"/>
                    <w:rPr>
                      <w:rFonts w:cstheme="minorHAnsi"/>
                    </w:rPr>
                  </w:pPr>
                  <w:r w:rsidRPr="00DD7BAB">
                    <w:rPr>
                      <w:rFonts w:cstheme="minorHAnsi"/>
                    </w:rPr>
                    <w:t>Statue Power</w:t>
                  </w:r>
                </w:p>
              </w:tc>
              <w:tc>
                <w:tcPr>
                  <w:tcW w:w="1010" w:type="dxa"/>
                </w:tcPr>
                <w:p w14:paraId="369CCDF3" w14:textId="076BACA9" w:rsidR="00896824" w:rsidRPr="00DD7BAB" w:rsidRDefault="00896824" w:rsidP="00AB791B">
                  <w:pPr>
                    <w:pStyle w:val="ListParagraph"/>
                    <w:ind w:left="0"/>
                    <w:rPr>
                      <w:rFonts w:cstheme="minorHAnsi"/>
                    </w:rPr>
                  </w:pPr>
                  <w:r w:rsidRPr="00DD7BAB">
                    <w:rPr>
                      <w:rFonts w:cstheme="minorHAnsi"/>
                    </w:rPr>
                    <w:t>Payment method</w:t>
                  </w:r>
                </w:p>
              </w:tc>
            </w:tr>
            <w:tr w:rsidR="00DD7BAB" w:rsidRPr="00DD7BAB" w14:paraId="69125A40" w14:textId="77777777" w:rsidTr="00DF3063">
              <w:trPr>
                <w:trHeight w:val="246"/>
              </w:trPr>
              <w:tc>
                <w:tcPr>
                  <w:tcW w:w="997" w:type="dxa"/>
                </w:tcPr>
                <w:p w14:paraId="719A7E8D" w14:textId="61914D3C" w:rsidR="00896824" w:rsidRPr="00DD7BAB" w:rsidRDefault="007A3EB2" w:rsidP="00AB791B">
                  <w:pPr>
                    <w:pStyle w:val="ListParagraph"/>
                    <w:ind w:left="0"/>
                    <w:jc w:val="right"/>
                    <w:rPr>
                      <w:rFonts w:cstheme="minorHAnsi"/>
                    </w:rPr>
                  </w:pPr>
                  <w:r w:rsidRPr="00DD7BAB">
                    <w:rPr>
                      <w:rFonts w:cstheme="minorHAnsi"/>
                    </w:rPr>
                    <w:t>055</w:t>
                  </w:r>
                </w:p>
              </w:tc>
              <w:tc>
                <w:tcPr>
                  <w:tcW w:w="3462" w:type="dxa"/>
                </w:tcPr>
                <w:p w14:paraId="4EF5DECF" w14:textId="3DB0B10A" w:rsidR="00896824" w:rsidRPr="00DD7BAB" w:rsidRDefault="00CD7088" w:rsidP="00A4351A">
                  <w:pPr>
                    <w:pStyle w:val="ListParagraph"/>
                    <w:ind w:left="0"/>
                    <w:rPr>
                      <w:rFonts w:cstheme="minorHAnsi"/>
                    </w:rPr>
                  </w:pPr>
                  <w:r w:rsidRPr="00DD7BAB">
                    <w:rPr>
                      <w:rFonts w:cstheme="minorHAnsi"/>
                    </w:rPr>
                    <w:t>Clerk monthly salary Dec 2024</w:t>
                  </w:r>
                </w:p>
              </w:tc>
              <w:tc>
                <w:tcPr>
                  <w:tcW w:w="981" w:type="dxa"/>
                </w:tcPr>
                <w:p w14:paraId="49718124" w14:textId="2BA788FD" w:rsidR="00896824" w:rsidRPr="00DD7BAB" w:rsidRDefault="007A3EB2" w:rsidP="00AB791B">
                  <w:pPr>
                    <w:pStyle w:val="ListParagraph"/>
                    <w:ind w:left="0"/>
                    <w:jc w:val="right"/>
                    <w:rPr>
                      <w:rFonts w:cstheme="minorHAnsi"/>
                    </w:rPr>
                  </w:pPr>
                  <w:r w:rsidRPr="00DD7BAB">
                    <w:rPr>
                      <w:rFonts w:cstheme="minorHAnsi"/>
                    </w:rPr>
                    <w:t>353.68</w:t>
                  </w:r>
                </w:p>
              </w:tc>
              <w:tc>
                <w:tcPr>
                  <w:tcW w:w="2476" w:type="dxa"/>
                </w:tcPr>
                <w:p w14:paraId="0FC225F4" w14:textId="7731035F" w:rsidR="00896824" w:rsidRPr="00DD7BAB" w:rsidRDefault="007A3EB2" w:rsidP="00A4351A">
                  <w:pPr>
                    <w:pStyle w:val="ListParagraph"/>
                    <w:ind w:left="0"/>
                    <w:rPr>
                      <w:rFonts w:cstheme="minorHAnsi"/>
                    </w:rPr>
                  </w:pPr>
                  <w:r w:rsidRPr="00DD7BAB">
                    <w:rPr>
                      <w:rFonts w:cstheme="minorHAnsi"/>
                    </w:rPr>
                    <w:t>S112 LGA 1972</w:t>
                  </w:r>
                </w:p>
              </w:tc>
              <w:tc>
                <w:tcPr>
                  <w:tcW w:w="1010" w:type="dxa"/>
                </w:tcPr>
                <w:p w14:paraId="22742908" w14:textId="7FDE2E47" w:rsidR="00896824" w:rsidRPr="00DD7BAB" w:rsidRDefault="007A3EB2" w:rsidP="00AB791B">
                  <w:pPr>
                    <w:pStyle w:val="ListParagraph"/>
                    <w:ind w:left="0"/>
                    <w:jc w:val="right"/>
                    <w:rPr>
                      <w:rFonts w:cstheme="minorHAnsi"/>
                    </w:rPr>
                  </w:pPr>
                  <w:r w:rsidRPr="00DD7BAB">
                    <w:rPr>
                      <w:rFonts w:cstheme="minorHAnsi"/>
                    </w:rPr>
                    <w:t>SO</w:t>
                  </w:r>
                </w:p>
              </w:tc>
            </w:tr>
            <w:tr w:rsidR="00DD7BAB" w:rsidRPr="00DD7BAB" w14:paraId="17081366" w14:textId="77777777" w:rsidTr="00DF3063">
              <w:trPr>
                <w:trHeight w:val="246"/>
              </w:trPr>
              <w:tc>
                <w:tcPr>
                  <w:tcW w:w="997" w:type="dxa"/>
                </w:tcPr>
                <w:p w14:paraId="10346BB9" w14:textId="7B10EBCD" w:rsidR="00F45F04" w:rsidRPr="00DD7BAB" w:rsidRDefault="009B2E2E" w:rsidP="00AB791B">
                  <w:pPr>
                    <w:pStyle w:val="ListParagraph"/>
                    <w:ind w:left="0"/>
                    <w:jc w:val="right"/>
                    <w:rPr>
                      <w:rFonts w:cstheme="minorHAnsi"/>
                    </w:rPr>
                  </w:pPr>
                  <w:r w:rsidRPr="00DD7BAB">
                    <w:rPr>
                      <w:rFonts w:cstheme="minorHAnsi"/>
                    </w:rPr>
                    <w:t>056</w:t>
                  </w:r>
                </w:p>
              </w:tc>
              <w:tc>
                <w:tcPr>
                  <w:tcW w:w="3462" w:type="dxa"/>
                </w:tcPr>
                <w:p w14:paraId="461542EB" w14:textId="21AE3490" w:rsidR="00F45F04" w:rsidRPr="00DD7BAB" w:rsidRDefault="00CD7088" w:rsidP="00A4351A">
                  <w:pPr>
                    <w:pStyle w:val="ListParagraph"/>
                    <w:ind w:left="0"/>
                    <w:rPr>
                      <w:rFonts w:cstheme="minorHAnsi"/>
                    </w:rPr>
                  </w:pPr>
                  <w:r w:rsidRPr="00DD7BAB">
                    <w:rPr>
                      <w:rFonts w:cstheme="minorHAnsi"/>
                    </w:rPr>
                    <w:t>Clerk expenses</w:t>
                  </w:r>
                </w:p>
              </w:tc>
              <w:tc>
                <w:tcPr>
                  <w:tcW w:w="981" w:type="dxa"/>
                </w:tcPr>
                <w:p w14:paraId="38B4F961" w14:textId="57E0984F" w:rsidR="00F45F04" w:rsidRPr="00DD7BAB" w:rsidRDefault="009B2E2E" w:rsidP="0070329E">
                  <w:pPr>
                    <w:pStyle w:val="ListParagraph"/>
                    <w:ind w:left="0"/>
                    <w:jc w:val="center"/>
                    <w:rPr>
                      <w:rFonts w:cstheme="minorHAnsi"/>
                    </w:rPr>
                  </w:pPr>
                  <w:r w:rsidRPr="00DD7BAB">
                    <w:rPr>
                      <w:rFonts w:cstheme="minorHAnsi"/>
                    </w:rPr>
                    <w:t>7.20</w:t>
                  </w:r>
                </w:p>
              </w:tc>
              <w:tc>
                <w:tcPr>
                  <w:tcW w:w="2476" w:type="dxa"/>
                </w:tcPr>
                <w:p w14:paraId="11CFC712" w14:textId="5BC09D01" w:rsidR="00F45F04" w:rsidRPr="00DD7BAB" w:rsidRDefault="009B2E2E" w:rsidP="00A4351A">
                  <w:pPr>
                    <w:pStyle w:val="ListParagraph"/>
                    <w:ind w:left="0"/>
                    <w:rPr>
                      <w:rFonts w:cstheme="minorHAnsi"/>
                    </w:rPr>
                  </w:pPr>
                  <w:r w:rsidRPr="00DD7BAB">
                    <w:rPr>
                      <w:rFonts w:cstheme="minorHAnsi"/>
                    </w:rPr>
                    <w:t>S112 LGA 1972</w:t>
                  </w:r>
                </w:p>
              </w:tc>
              <w:tc>
                <w:tcPr>
                  <w:tcW w:w="1010" w:type="dxa"/>
                </w:tcPr>
                <w:p w14:paraId="6B14C64B" w14:textId="77777777" w:rsidR="00F45F04" w:rsidRPr="00DD7BAB" w:rsidRDefault="00F45F04" w:rsidP="00AB791B">
                  <w:pPr>
                    <w:pStyle w:val="ListParagraph"/>
                    <w:ind w:left="0"/>
                    <w:jc w:val="right"/>
                    <w:rPr>
                      <w:rFonts w:cstheme="minorHAnsi"/>
                    </w:rPr>
                  </w:pPr>
                </w:p>
              </w:tc>
            </w:tr>
            <w:tr w:rsidR="00DD7BAB" w:rsidRPr="00DD7BAB" w14:paraId="058DBEA2" w14:textId="77777777" w:rsidTr="003A1F1C">
              <w:trPr>
                <w:trHeight w:val="303"/>
              </w:trPr>
              <w:tc>
                <w:tcPr>
                  <w:tcW w:w="997" w:type="dxa"/>
                </w:tcPr>
                <w:p w14:paraId="6785BCD3" w14:textId="5FBBD496" w:rsidR="00896824" w:rsidRPr="00DD7BAB" w:rsidRDefault="00CD7088" w:rsidP="00AB791B">
                  <w:pPr>
                    <w:pStyle w:val="ListParagraph"/>
                    <w:ind w:left="0"/>
                    <w:jc w:val="right"/>
                    <w:rPr>
                      <w:rFonts w:cstheme="minorHAnsi"/>
                    </w:rPr>
                  </w:pPr>
                  <w:r w:rsidRPr="00DD7BAB">
                    <w:rPr>
                      <w:rFonts w:cstheme="minorHAnsi"/>
                    </w:rPr>
                    <w:t>2553</w:t>
                  </w:r>
                </w:p>
              </w:tc>
              <w:tc>
                <w:tcPr>
                  <w:tcW w:w="3462" w:type="dxa"/>
                </w:tcPr>
                <w:p w14:paraId="10A9E563" w14:textId="07C00540" w:rsidR="00896824" w:rsidRPr="00DD7BAB" w:rsidRDefault="00CD7088" w:rsidP="00A4351A">
                  <w:pPr>
                    <w:pStyle w:val="ListParagraph"/>
                    <w:ind w:left="0"/>
                    <w:rPr>
                      <w:rFonts w:cstheme="minorHAnsi"/>
                    </w:rPr>
                  </w:pPr>
                  <w:r w:rsidRPr="00DD7BAB">
                    <w:rPr>
                      <w:rFonts w:cstheme="minorHAnsi"/>
                    </w:rPr>
                    <w:t>CCDRCC hall hire</w:t>
                  </w:r>
                </w:p>
              </w:tc>
              <w:tc>
                <w:tcPr>
                  <w:tcW w:w="981" w:type="dxa"/>
                </w:tcPr>
                <w:p w14:paraId="60D1CEAB" w14:textId="539EB82B" w:rsidR="00BE1AAC" w:rsidRPr="00DD7BAB" w:rsidRDefault="00CD7088" w:rsidP="007A3EB2">
                  <w:pPr>
                    <w:pStyle w:val="ListParagraph"/>
                    <w:ind w:left="0"/>
                    <w:jc w:val="right"/>
                    <w:rPr>
                      <w:rFonts w:cstheme="minorHAnsi"/>
                    </w:rPr>
                  </w:pPr>
                  <w:r w:rsidRPr="00DD7BAB">
                    <w:rPr>
                      <w:rFonts w:cstheme="minorHAnsi"/>
                    </w:rPr>
                    <w:t>20</w:t>
                  </w:r>
                </w:p>
              </w:tc>
              <w:tc>
                <w:tcPr>
                  <w:tcW w:w="2476" w:type="dxa"/>
                </w:tcPr>
                <w:p w14:paraId="482FC8B0" w14:textId="2868E74D" w:rsidR="00896824" w:rsidRPr="00DD7BAB" w:rsidRDefault="00C15FE3" w:rsidP="00A4351A">
                  <w:pPr>
                    <w:pStyle w:val="ListParagraph"/>
                    <w:ind w:left="0"/>
                    <w:rPr>
                      <w:rFonts w:cstheme="minorHAnsi"/>
                    </w:rPr>
                  </w:pPr>
                  <w:r w:rsidRPr="00DD7BAB">
                    <w:rPr>
                      <w:rFonts w:cstheme="minorHAnsi"/>
                    </w:rPr>
                    <w:t>S133</w:t>
                  </w:r>
                  <w:r w:rsidR="00CD7088" w:rsidRPr="00DD7BAB">
                    <w:rPr>
                      <w:rFonts w:cstheme="minorHAnsi"/>
                    </w:rPr>
                    <w:t xml:space="preserve"> LGA 1972</w:t>
                  </w:r>
                </w:p>
              </w:tc>
              <w:tc>
                <w:tcPr>
                  <w:tcW w:w="1010" w:type="dxa"/>
                </w:tcPr>
                <w:p w14:paraId="6BF26FCD" w14:textId="716F6557" w:rsidR="00896824" w:rsidRPr="00DD7BAB" w:rsidRDefault="007A3EB2" w:rsidP="00AB791B">
                  <w:pPr>
                    <w:pStyle w:val="ListParagraph"/>
                    <w:ind w:left="0"/>
                    <w:jc w:val="right"/>
                    <w:rPr>
                      <w:rFonts w:cstheme="minorHAnsi"/>
                    </w:rPr>
                  </w:pPr>
                  <w:r w:rsidRPr="00DD7BAB">
                    <w:rPr>
                      <w:rFonts w:cstheme="minorHAnsi"/>
                    </w:rPr>
                    <w:t>BACS</w:t>
                  </w:r>
                </w:p>
              </w:tc>
            </w:tr>
            <w:tr w:rsidR="00DD7BAB" w:rsidRPr="00DD7BAB" w14:paraId="48BADE5E" w14:textId="77777777" w:rsidTr="00DF3063">
              <w:trPr>
                <w:trHeight w:val="246"/>
              </w:trPr>
              <w:tc>
                <w:tcPr>
                  <w:tcW w:w="997" w:type="dxa"/>
                </w:tcPr>
                <w:p w14:paraId="29D70174" w14:textId="64822EC9" w:rsidR="00896824" w:rsidRPr="00DD7BAB" w:rsidRDefault="00CD7088" w:rsidP="00AB791B">
                  <w:pPr>
                    <w:pStyle w:val="ListParagraph"/>
                    <w:ind w:left="0"/>
                    <w:jc w:val="right"/>
                    <w:rPr>
                      <w:rFonts w:cstheme="minorHAnsi"/>
                    </w:rPr>
                  </w:pPr>
                  <w:r w:rsidRPr="00DD7BAB">
                    <w:rPr>
                      <w:rFonts w:cstheme="minorHAnsi"/>
                    </w:rPr>
                    <w:t>2564</w:t>
                  </w:r>
                </w:p>
              </w:tc>
              <w:tc>
                <w:tcPr>
                  <w:tcW w:w="3462" w:type="dxa"/>
                </w:tcPr>
                <w:p w14:paraId="385F8640" w14:textId="2A45925E" w:rsidR="00896824" w:rsidRPr="00DD7BAB" w:rsidRDefault="00CD7088" w:rsidP="00A4351A">
                  <w:pPr>
                    <w:pStyle w:val="ListParagraph"/>
                    <w:ind w:left="0"/>
                    <w:rPr>
                      <w:rFonts w:cstheme="minorHAnsi"/>
                    </w:rPr>
                  </w:pPr>
                  <w:r w:rsidRPr="00DD7BAB">
                    <w:rPr>
                      <w:rFonts w:cstheme="minorHAnsi"/>
                    </w:rPr>
                    <w:t xml:space="preserve">CCDRCC hall hire </w:t>
                  </w:r>
                </w:p>
              </w:tc>
              <w:tc>
                <w:tcPr>
                  <w:tcW w:w="981" w:type="dxa"/>
                </w:tcPr>
                <w:p w14:paraId="43AE0730" w14:textId="6DFC1ACC" w:rsidR="00896824" w:rsidRPr="00DD7BAB" w:rsidRDefault="00CD7088" w:rsidP="00AB791B">
                  <w:pPr>
                    <w:pStyle w:val="ListParagraph"/>
                    <w:ind w:left="0"/>
                    <w:jc w:val="right"/>
                    <w:rPr>
                      <w:rFonts w:cstheme="minorHAnsi"/>
                    </w:rPr>
                  </w:pPr>
                  <w:r w:rsidRPr="00DD7BAB">
                    <w:rPr>
                      <w:rFonts w:cstheme="minorHAnsi"/>
                    </w:rPr>
                    <w:t>20</w:t>
                  </w:r>
                </w:p>
              </w:tc>
              <w:tc>
                <w:tcPr>
                  <w:tcW w:w="2476" w:type="dxa"/>
                </w:tcPr>
                <w:p w14:paraId="78DE0C03" w14:textId="0CD8AEB6" w:rsidR="00896824" w:rsidRPr="00DD7BAB" w:rsidRDefault="00CD7088" w:rsidP="00A4351A">
                  <w:pPr>
                    <w:pStyle w:val="ListParagraph"/>
                    <w:ind w:left="0"/>
                    <w:rPr>
                      <w:rFonts w:cstheme="minorHAnsi"/>
                    </w:rPr>
                  </w:pPr>
                  <w:r w:rsidRPr="00DD7BAB">
                    <w:rPr>
                      <w:rFonts w:cstheme="minorHAnsi"/>
                    </w:rPr>
                    <w:t>s1</w:t>
                  </w:r>
                  <w:r w:rsidR="00C15FE3" w:rsidRPr="00DD7BAB">
                    <w:rPr>
                      <w:rFonts w:cstheme="minorHAnsi"/>
                    </w:rPr>
                    <w:t>33</w:t>
                  </w:r>
                  <w:r w:rsidRPr="00DD7BAB">
                    <w:rPr>
                      <w:rFonts w:cstheme="minorHAnsi"/>
                    </w:rPr>
                    <w:t xml:space="preserve"> LGA 1972</w:t>
                  </w:r>
                </w:p>
              </w:tc>
              <w:tc>
                <w:tcPr>
                  <w:tcW w:w="1010" w:type="dxa"/>
                </w:tcPr>
                <w:p w14:paraId="06569049" w14:textId="75CAD9B3" w:rsidR="00896824" w:rsidRPr="00DD7BAB" w:rsidRDefault="007A3EB2" w:rsidP="00AB791B">
                  <w:pPr>
                    <w:pStyle w:val="ListParagraph"/>
                    <w:ind w:left="0"/>
                    <w:jc w:val="right"/>
                    <w:rPr>
                      <w:rFonts w:cstheme="minorHAnsi"/>
                    </w:rPr>
                  </w:pPr>
                  <w:r w:rsidRPr="00DD7BAB">
                    <w:rPr>
                      <w:rFonts w:cstheme="minorHAnsi"/>
                    </w:rPr>
                    <w:t>BACS</w:t>
                  </w:r>
                </w:p>
              </w:tc>
            </w:tr>
            <w:tr w:rsidR="00DD7BAB" w:rsidRPr="00DD7BAB" w14:paraId="3C0BD634" w14:textId="77777777" w:rsidTr="00DF3063">
              <w:trPr>
                <w:trHeight w:val="246"/>
              </w:trPr>
              <w:tc>
                <w:tcPr>
                  <w:tcW w:w="997" w:type="dxa"/>
                </w:tcPr>
                <w:p w14:paraId="7BBEF167" w14:textId="4E9AEFD2" w:rsidR="003F6D93" w:rsidRPr="00DD7BAB" w:rsidRDefault="00C15FE3" w:rsidP="00AB791B">
                  <w:pPr>
                    <w:pStyle w:val="ListParagraph"/>
                    <w:ind w:left="0"/>
                    <w:jc w:val="right"/>
                    <w:rPr>
                      <w:rFonts w:cstheme="minorHAnsi"/>
                    </w:rPr>
                  </w:pPr>
                  <w:r w:rsidRPr="00DD7BAB">
                    <w:rPr>
                      <w:rFonts w:cstheme="minorHAnsi"/>
                    </w:rPr>
                    <w:t>2574</w:t>
                  </w:r>
                </w:p>
              </w:tc>
              <w:tc>
                <w:tcPr>
                  <w:tcW w:w="3462" w:type="dxa"/>
                </w:tcPr>
                <w:p w14:paraId="6740060F" w14:textId="4878E5AC" w:rsidR="003F6D93" w:rsidRPr="00DD7BAB" w:rsidRDefault="00C15FE3" w:rsidP="00A4351A">
                  <w:pPr>
                    <w:pStyle w:val="ListParagraph"/>
                    <w:ind w:left="0"/>
                    <w:rPr>
                      <w:rFonts w:cstheme="minorHAnsi"/>
                    </w:rPr>
                  </w:pPr>
                  <w:r w:rsidRPr="00DD7BAB">
                    <w:rPr>
                      <w:rFonts w:cstheme="minorHAnsi"/>
                    </w:rPr>
                    <w:t>CCDRCC hall hire</w:t>
                  </w:r>
                </w:p>
              </w:tc>
              <w:tc>
                <w:tcPr>
                  <w:tcW w:w="981" w:type="dxa"/>
                </w:tcPr>
                <w:p w14:paraId="1E356137" w14:textId="37EF428A" w:rsidR="003F6D93" w:rsidRPr="00DD7BAB" w:rsidRDefault="00C15FE3" w:rsidP="00AB791B">
                  <w:pPr>
                    <w:pStyle w:val="ListParagraph"/>
                    <w:ind w:left="0"/>
                    <w:jc w:val="right"/>
                    <w:rPr>
                      <w:rFonts w:cstheme="minorHAnsi"/>
                    </w:rPr>
                  </w:pPr>
                  <w:r w:rsidRPr="00DD7BAB">
                    <w:rPr>
                      <w:rFonts w:cstheme="minorHAnsi"/>
                    </w:rPr>
                    <w:t>20</w:t>
                  </w:r>
                </w:p>
              </w:tc>
              <w:tc>
                <w:tcPr>
                  <w:tcW w:w="2476" w:type="dxa"/>
                </w:tcPr>
                <w:p w14:paraId="00DF46D0" w14:textId="7EE4228B" w:rsidR="003F6D93" w:rsidRPr="00DD7BAB" w:rsidRDefault="00C15FE3" w:rsidP="00A4351A">
                  <w:pPr>
                    <w:pStyle w:val="ListParagraph"/>
                    <w:ind w:left="0"/>
                    <w:rPr>
                      <w:rFonts w:cstheme="minorHAnsi"/>
                    </w:rPr>
                  </w:pPr>
                  <w:r w:rsidRPr="00DD7BAB">
                    <w:rPr>
                      <w:rFonts w:cstheme="minorHAnsi"/>
                    </w:rPr>
                    <w:t>S133 LGA 1972</w:t>
                  </w:r>
                </w:p>
              </w:tc>
              <w:tc>
                <w:tcPr>
                  <w:tcW w:w="1010" w:type="dxa"/>
                </w:tcPr>
                <w:p w14:paraId="10AC4626" w14:textId="20A0CD00" w:rsidR="003F6D93" w:rsidRPr="00DD7BAB" w:rsidRDefault="00C15FE3" w:rsidP="00AB791B">
                  <w:pPr>
                    <w:pStyle w:val="ListParagraph"/>
                    <w:ind w:left="0"/>
                    <w:jc w:val="right"/>
                    <w:rPr>
                      <w:rFonts w:cstheme="minorHAnsi"/>
                    </w:rPr>
                  </w:pPr>
                  <w:r w:rsidRPr="00DD7BAB">
                    <w:rPr>
                      <w:rFonts w:cstheme="minorHAnsi"/>
                    </w:rPr>
                    <w:t>BACS</w:t>
                  </w:r>
                </w:p>
              </w:tc>
            </w:tr>
            <w:tr w:rsidR="00DD7BAB" w:rsidRPr="00DD7BAB" w14:paraId="36A05A80" w14:textId="77777777" w:rsidTr="00DF3063">
              <w:trPr>
                <w:trHeight w:val="246"/>
              </w:trPr>
              <w:tc>
                <w:tcPr>
                  <w:tcW w:w="997" w:type="dxa"/>
                </w:tcPr>
                <w:p w14:paraId="797E228F" w14:textId="77777777" w:rsidR="0029695D" w:rsidRPr="00DD7BAB" w:rsidRDefault="0029695D" w:rsidP="00AB791B">
                  <w:pPr>
                    <w:pStyle w:val="ListParagraph"/>
                    <w:ind w:left="0"/>
                    <w:jc w:val="right"/>
                    <w:rPr>
                      <w:rFonts w:cstheme="minorHAnsi"/>
                    </w:rPr>
                  </w:pPr>
                </w:p>
              </w:tc>
              <w:tc>
                <w:tcPr>
                  <w:tcW w:w="3462" w:type="dxa"/>
                </w:tcPr>
                <w:p w14:paraId="7700D376" w14:textId="25DCD640" w:rsidR="0029695D" w:rsidRPr="00DD7BAB" w:rsidRDefault="0029695D" w:rsidP="00A4351A">
                  <w:pPr>
                    <w:pStyle w:val="ListParagraph"/>
                    <w:ind w:left="0"/>
                    <w:rPr>
                      <w:rFonts w:cstheme="minorHAnsi"/>
                    </w:rPr>
                  </w:pPr>
                  <w:r w:rsidRPr="00DD7BAB">
                    <w:rPr>
                      <w:rFonts w:cstheme="minorHAnsi"/>
                    </w:rPr>
                    <w:t>P Wright DIY and supplies</w:t>
                  </w:r>
                </w:p>
              </w:tc>
              <w:tc>
                <w:tcPr>
                  <w:tcW w:w="981" w:type="dxa"/>
                </w:tcPr>
                <w:p w14:paraId="75BD5E75" w14:textId="679CD3BC" w:rsidR="0029695D" w:rsidRPr="00DD7BAB" w:rsidRDefault="0029695D" w:rsidP="00AB791B">
                  <w:pPr>
                    <w:pStyle w:val="ListParagraph"/>
                    <w:ind w:left="0"/>
                    <w:jc w:val="right"/>
                    <w:rPr>
                      <w:rFonts w:cstheme="minorHAnsi"/>
                    </w:rPr>
                  </w:pPr>
                  <w:r w:rsidRPr="00DD7BAB">
                    <w:rPr>
                      <w:rFonts w:cstheme="minorHAnsi"/>
                    </w:rPr>
                    <w:t>112.47</w:t>
                  </w:r>
                </w:p>
              </w:tc>
              <w:tc>
                <w:tcPr>
                  <w:tcW w:w="2476" w:type="dxa"/>
                </w:tcPr>
                <w:p w14:paraId="7CDDB3CC" w14:textId="6A1CFC41" w:rsidR="0029695D" w:rsidRPr="00DD7BAB" w:rsidRDefault="0029695D" w:rsidP="00A4351A">
                  <w:pPr>
                    <w:pStyle w:val="ListParagraph"/>
                    <w:ind w:left="0"/>
                    <w:rPr>
                      <w:rFonts w:cstheme="minorHAnsi"/>
                    </w:rPr>
                  </w:pPr>
                  <w:r w:rsidRPr="00DD7BAB">
                    <w:rPr>
                      <w:rFonts w:cstheme="minorHAnsi"/>
                    </w:rPr>
                    <w:t>S112 LGA 1972</w:t>
                  </w:r>
                </w:p>
              </w:tc>
              <w:tc>
                <w:tcPr>
                  <w:tcW w:w="1010" w:type="dxa"/>
                </w:tcPr>
                <w:p w14:paraId="60479EB4" w14:textId="4A17DF0A" w:rsidR="0029695D" w:rsidRPr="00DD7BAB" w:rsidRDefault="0029695D" w:rsidP="00AB791B">
                  <w:pPr>
                    <w:pStyle w:val="ListParagraph"/>
                    <w:ind w:left="0"/>
                    <w:jc w:val="right"/>
                    <w:rPr>
                      <w:rFonts w:cstheme="minorHAnsi"/>
                    </w:rPr>
                  </w:pPr>
                  <w:r w:rsidRPr="00DD7BAB">
                    <w:rPr>
                      <w:rFonts w:cstheme="minorHAnsi"/>
                    </w:rPr>
                    <w:t>BACS</w:t>
                  </w:r>
                </w:p>
              </w:tc>
            </w:tr>
            <w:tr w:rsidR="00DD7BAB" w:rsidRPr="00DD7BAB" w14:paraId="1A6ED802" w14:textId="77777777" w:rsidTr="00DF3063">
              <w:trPr>
                <w:trHeight w:val="246"/>
              </w:trPr>
              <w:tc>
                <w:tcPr>
                  <w:tcW w:w="997" w:type="dxa"/>
                </w:tcPr>
                <w:p w14:paraId="696F7895" w14:textId="77777777" w:rsidR="00B56596" w:rsidRPr="00DD7BAB" w:rsidRDefault="00B56596" w:rsidP="00AB791B">
                  <w:pPr>
                    <w:pStyle w:val="ListParagraph"/>
                    <w:ind w:left="0"/>
                    <w:jc w:val="right"/>
                    <w:rPr>
                      <w:rFonts w:cstheme="minorHAnsi"/>
                    </w:rPr>
                  </w:pPr>
                </w:p>
              </w:tc>
              <w:tc>
                <w:tcPr>
                  <w:tcW w:w="3462" w:type="dxa"/>
                </w:tcPr>
                <w:p w14:paraId="7471DADF" w14:textId="28199D0C" w:rsidR="00B56596" w:rsidRPr="00DD7BAB" w:rsidRDefault="00B56596" w:rsidP="00A4351A">
                  <w:pPr>
                    <w:pStyle w:val="ListParagraph"/>
                    <w:ind w:left="0"/>
                    <w:rPr>
                      <w:rFonts w:cstheme="minorHAnsi"/>
                    </w:rPr>
                  </w:pPr>
                  <w:r w:rsidRPr="00DD7BAB">
                    <w:rPr>
                      <w:rFonts w:cstheme="minorHAnsi"/>
                    </w:rPr>
                    <w:t>Donation to Little Tea Pots following Santa Fun Run</w:t>
                  </w:r>
                </w:p>
              </w:tc>
              <w:tc>
                <w:tcPr>
                  <w:tcW w:w="981" w:type="dxa"/>
                </w:tcPr>
                <w:p w14:paraId="4EE688AF" w14:textId="3BBAEEF8" w:rsidR="00B56596" w:rsidRPr="00DD7BAB" w:rsidRDefault="00B56596" w:rsidP="00AB791B">
                  <w:pPr>
                    <w:pStyle w:val="ListParagraph"/>
                    <w:ind w:left="0"/>
                    <w:jc w:val="right"/>
                    <w:rPr>
                      <w:rFonts w:cstheme="minorHAnsi"/>
                    </w:rPr>
                  </w:pPr>
                  <w:r w:rsidRPr="00DD7BAB">
                    <w:rPr>
                      <w:rFonts w:cstheme="minorHAnsi"/>
                    </w:rPr>
                    <w:t>160.80</w:t>
                  </w:r>
                </w:p>
              </w:tc>
              <w:tc>
                <w:tcPr>
                  <w:tcW w:w="2476" w:type="dxa"/>
                </w:tcPr>
                <w:p w14:paraId="7D167C29" w14:textId="56A11EA8" w:rsidR="00B56596" w:rsidRPr="00DD7BAB" w:rsidRDefault="00B56596" w:rsidP="00A4351A">
                  <w:pPr>
                    <w:pStyle w:val="ListParagraph"/>
                    <w:ind w:left="0"/>
                    <w:rPr>
                      <w:rFonts w:cstheme="minorHAnsi"/>
                    </w:rPr>
                  </w:pPr>
                  <w:r w:rsidRPr="00DD7BAB">
                    <w:rPr>
                      <w:rFonts w:cstheme="minorHAnsi"/>
                    </w:rPr>
                    <w:t>S137 LGA 1972</w:t>
                  </w:r>
                </w:p>
              </w:tc>
              <w:tc>
                <w:tcPr>
                  <w:tcW w:w="1010" w:type="dxa"/>
                </w:tcPr>
                <w:p w14:paraId="62A621E2" w14:textId="56241156" w:rsidR="00B56596" w:rsidRPr="00DD7BAB" w:rsidRDefault="00B56596" w:rsidP="00AB791B">
                  <w:pPr>
                    <w:pStyle w:val="ListParagraph"/>
                    <w:ind w:left="0"/>
                    <w:jc w:val="right"/>
                    <w:rPr>
                      <w:rFonts w:cstheme="minorHAnsi"/>
                    </w:rPr>
                  </w:pPr>
                  <w:r w:rsidRPr="00DD7BAB">
                    <w:rPr>
                      <w:rFonts w:cstheme="minorHAnsi"/>
                    </w:rPr>
                    <w:t>BACS</w:t>
                  </w:r>
                </w:p>
              </w:tc>
            </w:tr>
          </w:tbl>
          <w:p w14:paraId="044521B4" w14:textId="77777777" w:rsidR="00896824" w:rsidRPr="00DD7BAB" w:rsidRDefault="00896824" w:rsidP="00896824">
            <w:pPr>
              <w:rPr>
                <w:rFonts w:cstheme="minorHAnsi"/>
              </w:rPr>
            </w:pPr>
          </w:p>
          <w:p w14:paraId="6329AC80" w14:textId="3EDCA0B4" w:rsidR="00AB791B" w:rsidRPr="00DD7BAB" w:rsidRDefault="00AB791B" w:rsidP="000019F3">
            <w:pPr>
              <w:pStyle w:val="ListParagraph"/>
              <w:numPr>
                <w:ilvl w:val="0"/>
                <w:numId w:val="6"/>
              </w:numPr>
              <w:rPr>
                <w:rFonts w:cstheme="minorHAnsi"/>
              </w:rPr>
            </w:pPr>
            <w:r w:rsidRPr="00DD7BAB">
              <w:rPr>
                <w:rFonts w:cstheme="minorHAnsi"/>
              </w:rPr>
              <w:t xml:space="preserve">Bank account balance as of </w:t>
            </w:r>
            <w:r w:rsidR="003E7540" w:rsidRPr="00DD7BAB">
              <w:rPr>
                <w:rFonts w:cstheme="minorHAnsi"/>
              </w:rPr>
              <w:t>20</w:t>
            </w:r>
            <w:r w:rsidR="003E7540" w:rsidRPr="00DD7BAB">
              <w:rPr>
                <w:rFonts w:cstheme="minorHAnsi"/>
                <w:vertAlign w:val="superscript"/>
              </w:rPr>
              <w:t>th</w:t>
            </w:r>
            <w:r w:rsidR="003E7540" w:rsidRPr="00DD7BAB">
              <w:rPr>
                <w:rFonts w:cstheme="minorHAnsi"/>
              </w:rPr>
              <w:t xml:space="preserve"> January 2025</w:t>
            </w:r>
            <w:r w:rsidR="008E79A4" w:rsidRPr="00DD7BAB">
              <w:rPr>
                <w:rFonts w:cstheme="minorHAnsi"/>
              </w:rPr>
              <w:t xml:space="preserve"> £7</w:t>
            </w:r>
            <w:r w:rsidR="00B56596" w:rsidRPr="00DD7BAB">
              <w:rPr>
                <w:rFonts w:cstheme="minorHAnsi"/>
              </w:rPr>
              <w:t>,</w:t>
            </w:r>
            <w:r w:rsidR="008E79A4" w:rsidRPr="00DD7BAB">
              <w:rPr>
                <w:rFonts w:cstheme="minorHAnsi"/>
              </w:rPr>
              <w:t>765.21</w:t>
            </w:r>
            <w:r w:rsidRPr="00DD7BAB">
              <w:rPr>
                <w:rFonts w:cstheme="minorHAnsi"/>
              </w:rPr>
              <w:t xml:space="preserve"> </w:t>
            </w:r>
          </w:p>
          <w:p w14:paraId="307E27C7" w14:textId="142AF5C3" w:rsidR="00AB791B" w:rsidRPr="00DD7BAB" w:rsidRDefault="00AB791B" w:rsidP="000019F3">
            <w:pPr>
              <w:pStyle w:val="ListParagraph"/>
              <w:numPr>
                <w:ilvl w:val="0"/>
                <w:numId w:val="6"/>
              </w:numPr>
              <w:rPr>
                <w:rFonts w:cstheme="minorHAnsi"/>
              </w:rPr>
            </w:pPr>
            <w:r w:rsidRPr="00DD7BAB">
              <w:rPr>
                <w:rFonts w:cstheme="minorHAnsi"/>
              </w:rPr>
              <w:t>Savings account balance as of</w:t>
            </w:r>
            <w:r w:rsidR="00DF3063" w:rsidRPr="00DD7BAB">
              <w:rPr>
                <w:rFonts w:cstheme="minorHAnsi"/>
              </w:rPr>
              <w:t xml:space="preserve"> </w:t>
            </w:r>
            <w:r w:rsidR="003E7540" w:rsidRPr="00DD7BAB">
              <w:rPr>
                <w:rFonts w:cstheme="minorHAnsi"/>
              </w:rPr>
              <w:t>20</w:t>
            </w:r>
            <w:r w:rsidR="003E7540" w:rsidRPr="00DD7BAB">
              <w:rPr>
                <w:rFonts w:cstheme="minorHAnsi"/>
                <w:vertAlign w:val="superscript"/>
              </w:rPr>
              <w:t>th</w:t>
            </w:r>
            <w:r w:rsidR="003E7540" w:rsidRPr="00DD7BAB">
              <w:rPr>
                <w:rFonts w:cstheme="minorHAnsi"/>
              </w:rPr>
              <w:t xml:space="preserve"> January 2025</w:t>
            </w:r>
            <w:r w:rsidR="008E79A4" w:rsidRPr="00DD7BAB">
              <w:rPr>
                <w:rFonts w:cstheme="minorHAnsi"/>
              </w:rPr>
              <w:t xml:space="preserve"> £16,412.25</w:t>
            </w:r>
            <w:r w:rsidR="00205B50" w:rsidRPr="00DD7BAB">
              <w:rPr>
                <w:rFonts w:cstheme="minorHAnsi"/>
              </w:rPr>
              <w:t xml:space="preserve"> </w:t>
            </w:r>
          </w:p>
          <w:p w14:paraId="6CEA9CDD" w14:textId="4BCFE7CA" w:rsidR="00CC3AEC" w:rsidRDefault="003A1F1C" w:rsidP="00CC3AEC">
            <w:pPr>
              <w:pStyle w:val="ListParagraph"/>
              <w:numPr>
                <w:ilvl w:val="0"/>
                <w:numId w:val="6"/>
              </w:numPr>
              <w:rPr>
                <w:rFonts w:cstheme="minorHAnsi"/>
              </w:rPr>
            </w:pPr>
            <w:r w:rsidRPr="00DD7BAB">
              <w:rPr>
                <w:rFonts w:cstheme="minorHAnsi"/>
              </w:rPr>
              <w:t xml:space="preserve">Adopt </w:t>
            </w:r>
            <w:r w:rsidR="00475906" w:rsidRPr="00DD7BAB">
              <w:rPr>
                <w:rFonts w:cstheme="minorHAnsi"/>
              </w:rPr>
              <w:t>Precept for 2025-26</w:t>
            </w:r>
            <w:r w:rsidR="007F35C4" w:rsidRPr="00DD7BAB">
              <w:rPr>
                <w:rFonts w:cstheme="minorHAnsi"/>
              </w:rPr>
              <w:t>. Agreed - £13</w:t>
            </w:r>
            <w:r w:rsidR="009B2E2E" w:rsidRPr="00DD7BAB">
              <w:rPr>
                <w:rFonts w:cstheme="minorHAnsi"/>
              </w:rPr>
              <w:t>,</w:t>
            </w:r>
            <w:r w:rsidR="007F35C4" w:rsidRPr="00DD7BAB">
              <w:rPr>
                <w:rFonts w:cstheme="minorHAnsi"/>
              </w:rPr>
              <w:t>00</w:t>
            </w:r>
            <w:r w:rsidR="003E7540" w:rsidRPr="00DD7BAB">
              <w:rPr>
                <w:rFonts w:cstheme="minorHAnsi"/>
              </w:rPr>
              <w:t xml:space="preserve">0. </w:t>
            </w:r>
            <w:r w:rsidR="00726D22">
              <w:rPr>
                <w:rFonts w:cstheme="minorHAnsi"/>
              </w:rPr>
              <w:t>F</w:t>
            </w:r>
            <w:r w:rsidR="003E7540" w:rsidRPr="00DD7BAB">
              <w:rPr>
                <w:rFonts w:cstheme="minorHAnsi"/>
              </w:rPr>
              <w:t>orm</w:t>
            </w:r>
            <w:r w:rsidR="00726D22">
              <w:rPr>
                <w:rFonts w:cstheme="minorHAnsi"/>
              </w:rPr>
              <w:t xml:space="preserve"> signed.</w:t>
            </w:r>
          </w:p>
          <w:p w14:paraId="25F8F3FC" w14:textId="5C810920" w:rsidR="00EA4C0D" w:rsidRPr="00CC3AEC" w:rsidRDefault="00CC3AEC" w:rsidP="00CC3AEC">
            <w:pPr>
              <w:pStyle w:val="ListParagraph"/>
              <w:numPr>
                <w:ilvl w:val="0"/>
                <w:numId w:val="6"/>
              </w:numPr>
              <w:rPr>
                <w:rFonts w:cstheme="minorHAnsi"/>
              </w:rPr>
            </w:pPr>
            <w:r>
              <w:rPr>
                <w:rFonts w:cstheme="minorHAnsi"/>
              </w:rPr>
              <w:t>F</w:t>
            </w:r>
            <w:r w:rsidR="00EA4C0D" w:rsidRPr="00CC3AEC">
              <w:rPr>
                <w:rFonts w:cstheme="minorHAnsi"/>
              </w:rPr>
              <w:t>inancial standing orders</w:t>
            </w:r>
            <w:r>
              <w:rPr>
                <w:rFonts w:cstheme="minorHAnsi"/>
              </w:rPr>
              <w:t xml:space="preserve"> were re-adopted and signed by the Chair</w:t>
            </w:r>
          </w:p>
          <w:p w14:paraId="2450A92A" w14:textId="0A186B68" w:rsidR="00EA4C0D" w:rsidRPr="00DD7BAB" w:rsidRDefault="00CC3AEC" w:rsidP="000019F3">
            <w:pPr>
              <w:pStyle w:val="ListParagraph"/>
              <w:numPr>
                <w:ilvl w:val="0"/>
                <w:numId w:val="6"/>
              </w:numPr>
              <w:rPr>
                <w:rFonts w:cstheme="minorHAnsi"/>
              </w:rPr>
            </w:pPr>
            <w:r>
              <w:rPr>
                <w:rFonts w:cstheme="minorHAnsi"/>
              </w:rPr>
              <w:t>S</w:t>
            </w:r>
            <w:r w:rsidR="00EA4C0D" w:rsidRPr="00DD7BAB">
              <w:rPr>
                <w:rFonts w:cstheme="minorHAnsi"/>
              </w:rPr>
              <w:t>tanding orders</w:t>
            </w:r>
            <w:r>
              <w:rPr>
                <w:rFonts w:cstheme="minorHAnsi"/>
              </w:rPr>
              <w:t xml:space="preserve"> were re-adopted and signed by the Chair</w:t>
            </w:r>
          </w:p>
          <w:p w14:paraId="22E879EC" w14:textId="5CD5B441" w:rsidR="004F1BB2" w:rsidRPr="00DD7BAB" w:rsidRDefault="004F1BB2" w:rsidP="003E7540">
            <w:pPr>
              <w:pStyle w:val="ListParagraph"/>
              <w:ind w:left="1080"/>
              <w:rPr>
                <w:rFonts w:cstheme="minorHAnsi"/>
              </w:rPr>
            </w:pPr>
          </w:p>
        </w:tc>
      </w:tr>
      <w:tr w:rsidR="00DD7BAB" w:rsidRPr="00DD7BAB" w14:paraId="50F9AB2C" w14:textId="77777777" w:rsidTr="004F1BB2">
        <w:tc>
          <w:tcPr>
            <w:tcW w:w="440" w:type="dxa"/>
          </w:tcPr>
          <w:p w14:paraId="58780882" w14:textId="5048C053" w:rsidR="0057419E" w:rsidRPr="00DD7BAB" w:rsidRDefault="0057419E" w:rsidP="005C122F">
            <w:pPr>
              <w:rPr>
                <w:rFonts w:cstheme="minorHAnsi"/>
              </w:rPr>
            </w:pPr>
            <w:r w:rsidRPr="00DD7BAB">
              <w:rPr>
                <w:rFonts w:cstheme="minorHAnsi"/>
              </w:rPr>
              <w:lastRenderedPageBreak/>
              <w:t>13</w:t>
            </w:r>
          </w:p>
        </w:tc>
        <w:tc>
          <w:tcPr>
            <w:tcW w:w="9595" w:type="dxa"/>
          </w:tcPr>
          <w:p w14:paraId="494E1F50" w14:textId="77777777" w:rsidR="0057419E" w:rsidRDefault="0057419E" w:rsidP="00360261">
            <w:pPr>
              <w:rPr>
                <w:rFonts w:cstheme="minorHAnsi"/>
              </w:rPr>
            </w:pPr>
            <w:r w:rsidRPr="00DD7BAB">
              <w:rPr>
                <w:rFonts w:cstheme="minorHAnsi"/>
              </w:rPr>
              <w:t>V E Day plans</w:t>
            </w:r>
            <w:r w:rsidR="00CC3AEC">
              <w:rPr>
                <w:rFonts w:cstheme="minorHAnsi"/>
              </w:rPr>
              <w:t>. Following a lively discussion it was decided to:</w:t>
            </w:r>
          </w:p>
          <w:p w14:paraId="0FEB4D1A" w14:textId="249503BA" w:rsidR="00CC3AEC" w:rsidRPr="00CC3AEC" w:rsidRDefault="00CC3AEC" w:rsidP="00CC3AEC">
            <w:pPr>
              <w:pStyle w:val="ListParagraph"/>
              <w:numPr>
                <w:ilvl w:val="0"/>
                <w:numId w:val="9"/>
              </w:numPr>
              <w:rPr>
                <w:rFonts w:cstheme="minorHAnsi"/>
              </w:rPr>
            </w:pPr>
            <w:r>
              <w:rPr>
                <w:rFonts w:cstheme="minorHAnsi"/>
              </w:rPr>
              <w:t>Have the raising of the flag and the lighting of the beacon on Monday May 5</w:t>
            </w:r>
            <w:r w:rsidRPr="00CC3AEC">
              <w:rPr>
                <w:rFonts w:cstheme="minorHAnsi"/>
                <w:vertAlign w:val="superscript"/>
              </w:rPr>
              <w:t>th</w:t>
            </w:r>
            <w:r>
              <w:rPr>
                <w:rFonts w:cstheme="minorHAnsi"/>
              </w:rPr>
              <w:t xml:space="preserve"> and to have a community get-together on Saturday May 10</w:t>
            </w:r>
            <w:r w:rsidRPr="00CC3AEC">
              <w:rPr>
                <w:rFonts w:cstheme="minorHAnsi"/>
                <w:vertAlign w:val="superscript"/>
              </w:rPr>
              <w:t>th</w:t>
            </w:r>
            <w:r>
              <w:rPr>
                <w:rFonts w:cstheme="minorHAnsi"/>
              </w:rPr>
              <w:t xml:space="preserve">. A small working party is to be formed. Clerk was asked to advertise this on social media to gain interest. The </w:t>
            </w:r>
            <w:r w:rsidR="00B9674E">
              <w:rPr>
                <w:rFonts w:cstheme="minorHAnsi"/>
              </w:rPr>
              <w:t>Saturday event would consist of a pop-up pub, for the village choir to sing some 1940s songs, some vintage military vehicles, a possible fun run for under 12s around the field and for people to dress up in 1940s style clothing</w:t>
            </w:r>
            <w:r w:rsidR="00772760">
              <w:rPr>
                <w:rFonts w:cstheme="minorHAnsi"/>
              </w:rPr>
              <w:t xml:space="preserve">.                                                                                                                             </w:t>
            </w:r>
            <w:proofErr w:type="gramStart"/>
            <w:r w:rsidR="00772760" w:rsidRPr="00772760">
              <w:rPr>
                <w:rFonts w:cstheme="minorHAnsi"/>
                <w:b/>
                <w:bCs/>
                <w:color w:val="FF0000"/>
              </w:rPr>
              <w:t>ACTION:CLERK</w:t>
            </w:r>
            <w:proofErr w:type="gramEnd"/>
          </w:p>
        </w:tc>
      </w:tr>
      <w:tr w:rsidR="00DD7BAB" w:rsidRPr="00DD7BAB" w14:paraId="0CCAAC11" w14:textId="77777777" w:rsidTr="004F1BB2">
        <w:tc>
          <w:tcPr>
            <w:tcW w:w="440" w:type="dxa"/>
          </w:tcPr>
          <w:p w14:paraId="6102DA92" w14:textId="49082B39" w:rsidR="00360261" w:rsidRPr="00DD7BAB" w:rsidRDefault="00360261" w:rsidP="005C122F">
            <w:pPr>
              <w:rPr>
                <w:rFonts w:cstheme="minorHAnsi"/>
              </w:rPr>
            </w:pPr>
            <w:r w:rsidRPr="00DD7BAB">
              <w:rPr>
                <w:rFonts w:cstheme="minorHAnsi"/>
              </w:rPr>
              <w:t>1</w:t>
            </w:r>
            <w:r w:rsidR="0057419E" w:rsidRPr="00DD7BAB">
              <w:rPr>
                <w:rFonts w:cstheme="minorHAnsi"/>
              </w:rPr>
              <w:t>4</w:t>
            </w:r>
          </w:p>
        </w:tc>
        <w:tc>
          <w:tcPr>
            <w:tcW w:w="9595" w:type="dxa"/>
          </w:tcPr>
          <w:p w14:paraId="0A665902" w14:textId="77777777" w:rsidR="00360261" w:rsidRDefault="00360261" w:rsidP="00360261">
            <w:pPr>
              <w:rPr>
                <w:rFonts w:cstheme="minorHAnsi"/>
              </w:rPr>
            </w:pPr>
            <w:r w:rsidRPr="00DD7BAB">
              <w:rPr>
                <w:rFonts w:cstheme="minorHAnsi"/>
              </w:rPr>
              <w:t>Agenda Items for next meeting</w:t>
            </w:r>
          </w:p>
          <w:p w14:paraId="2F32C440" w14:textId="77777777" w:rsidR="00772760" w:rsidRDefault="00772760" w:rsidP="00772760">
            <w:pPr>
              <w:pStyle w:val="ListParagraph"/>
              <w:numPr>
                <w:ilvl w:val="0"/>
                <w:numId w:val="10"/>
              </w:numPr>
              <w:rPr>
                <w:rFonts w:cstheme="minorHAnsi"/>
              </w:rPr>
            </w:pPr>
            <w:r>
              <w:rPr>
                <w:rFonts w:cstheme="minorHAnsi"/>
              </w:rPr>
              <w:t>Update on VE Day celebrations</w:t>
            </w:r>
          </w:p>
          <w:p w14:paraId="3D70D738" w14:textId="0B7BF278" w:rsidR="00772760" w:rsidRDefault="00772760" w:rsidP="00772760">
            <w:pPr>
              <w:pStyle w:val="ListParagraph"/>
              <w:numPr>
                <w:ilvl w:val="0"/>
                <w:numId w:val="10"/>
              </w:numPr>
              <w:rPr>
                <w:rFonts w:cstheme="minorHAnsi"/>
              </w:rPr>
            </w:pPr>
            <w:r>
              <w:rPr>
                <w:rFonts w:cstheme="minorHAnsi"/>
              </w:rPr>
              <w:t>Update on Youth Council</w:t>
            </w:r>
          </w:p>
          <w:p w14:paraId="5D3AEA51" w14:textId="77777777" w:rsidR="00772760" w:rsidRDefault="00772760" w:rsidP="00772760">
            <w:pPr>
              <w:pStyle w:val="ListParagraph"/>
              <w:numPr>
                <w:ilvl w:val="0"/>
                <w:numId w:val="10"/>
              </w:numPr>
              <w:rPr>
                <w:rFonts w:cstheme="minorHAnsi"/>
              </w:rPr>
            </w:pPr>
            <w:r>
              <w:rPr>
                <w:rFonts w:cstheme="minorHAnsi"/>
              </w:rPr>
              <w:t>Update on TPO tree</w:t>
            </w:r>
          </w:p>
          <w:p w14:paraId="4587FB90" w14:textId="0B66B8EE" w:rsidR="002801E3" w:rsidRPr="00772760" w:rsidRDefault="002801E3" w:rsidP="00772760">
            <w:pPr>
              <w:pStyle w:val="ListParagraph"/>
              <w:numPr>
                <w:ilvl w:val="0"/>
                <w:numId w:val="10"/>
              </w:numPr>
              <w:rPr>
                <w:rFonts w:cstheme="minorHAnsi"/>
              </w:rPr>
            </w:pPr>
            <w:r>
              <w:rPr>
                <w:rFonts w:cstheme="minorHAnsi"/>
              </w:rPr>
              <w:t>Update on emergency meeting/annual meeting</w:t>
            </w:r>
          </w:p>
        </w:tc>
      </w:tr>
      <w:tr w:rsidR="006731EF" w:rsidRPr="00DD7BAB" w14:paraId="2B577191" w14:textId="77777777" w:rsidTr="004F1BB2">
        <w:tc>
          <w:tcPr>
            <w:tcW w:w="440" w:type="dxa"/>
          </w:tcPr>
          <w:p w14:paraId="621C7742" w14:textId="12DC640D" w:rsidR="00AB791B" w:rsidRPr="00DD7BAB" w:rsidRDefault="006731EF" w:rsidP="005C122F">
            <w:pPr>
              <w:rPr>
                <w:rFonts w:cstheme="minorHAnsi"/>
              </w:rPr>
            </w:pPr>
            <w:r w:rsidRPr="00DD7BAB">
              <w:rPr>
                <w:rFonts w:cstheme="minorHAnsi"/>
              </w:rPr>
              <w:t>1</w:t>
            </w:r>
            <w:r w:rsidR="0057419E" w:rsidRPr="00DD7BAB">
              <w:rPr>
                <w:rFonts w:cstheme="minorHAnsi"/>
              </w:rPr>
              <w:t>5</w:t>
            </w:r>
          </w:p>
        </w:tc>
        <w:tc>
          <w:tcPr>
            <w:tcW w:w="9595" w:type="dxa"/>
          </w:tcPr>
          <w:p w14:paraId="7918112A" w14:textId="2FA10874" w:rsidR="00DF3063" w:rsidRPr="00DD7BAB" w:rsidRDefault="00AB791B" w:rsidP="00360261">
            <w:pPr>
              <w:rPr>
                <w:rFonts w:cstheme="minorHAnsi"/>
              </w:rPr>
            </w:pPr>
            <w:r w:rsidRPr="00DD7BAB">
              <w:rPr>
                <w:rFonts w:cstheme="minorHAnsi"/>
              </w:rPr>
              <w:t xml:space="preserve">Date of next meeting </w:t>
            </w:r>
            <w:r w:rsidR="00360261" w:rsidRPr="00DD7BAB">
              <w:rPr>
                <w:rFonts w:cstheme="minorHAnsi"/>
              </w:rPr>
              <w:t xml:space="preserve">Monday </w:t>
            </w:r>
            <w:r w:rsidR="00361357" w:rsidRPr="00DD7BAB">
              <w:rPr>
                <w:rFonts w:cstheme="minorHAnsi"/>
              </w:rPr>
              <w:t>March 3rd</w:t>
            </w:r>
            <w:r w:rsidR="00FA2E24" w:rsidRPr="00DD7BAB">
              <w:rPr>
                <w:rFonts w:cstheme="minorHAnsi"/>
              </w:rPr>
              <w:t xml:space="preserve"> 2025</w:t>
            </w:r>
          </w:p>
        </w:tc>
      </w:tr>
    </w:tbl>
    <w:p w14:paraId="4D2C17A2" w14:textId="77777777" w:rsidR="00C93BE0" w:rsidRPr="00DD7BAB" w:rsidRDefault="00C93BE0" w:rsidP="005C122F">
      <w:pPr>
        <w:rPr>
          <w:rFonts w:cstheme="minorHAnsi"/>
        </w:rPr>
      </w:pPr>
    </w:p>
    <w:p w14:paraId="495037B6" w14:textId="41285F61" w:rsidR="00C93BE0" w:rsidRDefault="00C93BE0" w:rsidP="005C122F">
      <w:pPr>
        <w:rPr>
          <w:rFonts w:cstheme="minorHAnsi"/>
        </w:rPr>
      </w:pPr>
      <w:r w:rsidRPr="00DD7BAB">
        <w:rPr>
          <w:rFonts w:cstheme="minorHAnsi"/>
        </w:rPr>
        <w:t>Meeting ended at:</w:t>
      </w:r>
      <w:r w:rsidR="002801E3">
        <w:rPr>
          <w:rFonts w:cstheme="minorHAnsi"/>
        </w:rPr>
        <w:t xml:space="preserve"> 21.10 hours</w:t>
      </w:r>
    </w:p>
    <w:p w14:paraId="5C28A355" w14:textId="77777777" w:rsidR="002801E3" w:rsidRDefault="002801E3" w:rsidP="005C122F">
      <w:pPr>
        <w:rPr>
          <w:rFonts w:cstheme="minorHAnsi"/>
        </w:rPr>
      </w:pPr>
    </w:p>
    <w:p w14:paraId="3CA5B319" w14:textId="77777777" w:rsidR="002801E3" w:rsidRDefault="002801E3" w:rsidP="005C122F">
      <w:pPr>
        <w:rPr>
          <w:rFonts w:cstheme="minorHAnsi"/>
        </w:rPr>
      </w:pPr>
    </w:p>
    <w:p w14:paraId="659DC2B3" w14:textId="77777777" w:rsidR="002801E3" w:rsidRDefault="002801E3" w:rsidP="005C122F">
      <w:pPr>
        <w:rPr>
          <w:rFonts w:cstheme="minorHAnsi"/>
        </w:rPr>
      </w:pPr>
    </w:p>
    <w:p w14:paraId="5E3941A9" w14:textId="77777777" w:rsidR="002801E3" w:rsidRDefault="002801E3" w:rsidP="005C122F">
      <w:pPr>
        <w:rPr>
          <w:rFonts w:cstheme="minorHAnsi"/>
        </w:rPr>
      </w:pPr>
    </w:p>
    <w:p w14:paraId="62BE2404" w14:textId="77777777" w:rsidR="002801E3" w:rsidRDefault="002801E3" w:rsidP="005C122F">
      <w:pPr>
        <w:rPr>
          <w:rFonts w:cstheme="minorHAnsi"/>
        </w:rPr>
      </w:pPr>
    </w:p>
    <w:p w14:paraId="369CA3DC" w14:textId="77777777" w:rsidR="002801E3" w:rsidRDefault="002801E3" w:rsidP="005C122F">
      <w:pPr>
        <w:rPr>
          <w:rFonts w:cstheme="minorHAnsi"/>
        </w:rPr>
      </w:pPr>
    </w:p>
    <w:p w14:paraId="6AA66CD2" w14:textId="17465A3B" w:rsidR="002801E3" w:rsidRPr="00DD7BAB" w:rsidRDefault="002801E3" w:rsidP="005C122F">
      <w:pPr>
        <w:rPr>
          <w:rFonts w:cstheme="minorHAnsi"/>
        </w:rPr>
      </w:pPr>
      <w:r>
        <w:rPr>
          <w:rFonts w:cstheme="minorHAnsi"/>
        </w:rPr>
        <w:t>SIGNED:  …………………………………………………………………………………  DATE …………………………………………………</w:t>
      </w:r>
      <w:proofErr w:type="gramStart"/>
      <w:r>
        <w:rPr>
          <w:rFonts w:cstheme="minorHAnsi"/>
        </w:rPr>
        <w:t>…..</w:t>
      </w:r>
      <w:proofErr w:type="gramEnd"/>
    </w:p>
    <w:sectPr w:rsidR="002801E3" w:rsidRPr="00DD7BAB" w:rsidSect="0037630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83A1" w14:textId="77777777" w:rsidR="004837D6" w:rsidRDefault="004837D6" w:rsidP="008178A9">
      <w:pPr>
        <w:spacing w:after="0" w:line="240" w:lineRule="auto"/>
      </w:pPr>
      <w:r>
        <w:separator/>
      </w:r>
    </w:p>
  </w:endnote>
  <w:endnote w:type="continuationSeparator" w:id="0">
    <w:p w14:paraId="0C0B06C3" w14:textId="77777777" w:rsidR="004837D6" w:rsidRDefault="004837D6"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F5D2" w14:textId="77777777" w:rsidR="004837D6" w:rsidRDefault="004837D6" w:rsidP="008178A9">
      <w:pPr>
        <w:spacing w:after="0" w:line="240" w:lineRule="auto"/>
      </w:pPr>
      <w:r>
        <w:separator/>
      </w:r>
    </w:p>
  </w:footnote>
  <w:footnote w:type="continuationSeparator" w:id="0">
    <w:p w14:paraId="072E949F" w14:textId="77777777" w:rsidR="004837D6" w:rsidRDefault="004837D6"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954"/>
    <w:multiLevelType w:val="hybridMultilevel"/>
    <w:tmpl w:val="44888A86"/>
    <w:lvl w:ilvl="0" w:tplc="7F9E3F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C20C5C"/>
    <w:multiLevelType w:val="hybridMultilevel"/>
    <w:tmpl w:val="51BAE2F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C751ECB"/>
    <w:multiLevelType w:val="hybridMultilevel"/>
    <w:tmpl w:val="2DD2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D68A4"/>
    <w:multiLevelType w:val="hybridMultilevel"/>
    <w:tmpl w:val="648A6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F2AA2"/>
    <w:multiLevelType w:val="hybridMultilevel"/>
    <w:tmpl w:val="F274E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6316A"/>
    <w:multiLevelType w:val="hybridMultilevel"/>
    <w:tmpl w:val="56322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E5897"/>
    <w:multiLevelType w:val="hybridMultilevel"/>
    <w:tmpl w:val="1EFC087E"/>
    <w:lvl w:ilvl="0" w:tplc="3C8A0206">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A4809F9"/>
    <w:multiLevelType w:val="hybridMultilevel"/>
    <w:tmpl w:val="234C7A5E"/>
    <w:lvl w:ilvl="0" w:tplc="F38251CA">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50FC14DE"/>
    <w:multiLevelType w:val="hybridMultilevel"/>
    <w:tmpl w:val="92C4D256"/>
    <w:lvl w:ilvl="0" w:tplc="C9E60F8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C986DF5"/>
    <w:multiLevelType w:val="hybridMultilevel"/>
    <w:tmpl w:val="ED6CCED0"/>
    <w:lvl w:ilvl="0" w:tplc="780E1244">
      <w:start w:val="1"/>
      <w:numFmt w:val="decimal"/>
      <w:lvlText w:val="%1."/>
      <w:lvlJc w:val="left"/>
      <w:pPr>
        <w:ind w:left="1440" w:hanging="360"/>
      </w:pPr>
      <w:rPr>
        <w:rFonts w:asciiTheme="minorHAnsi" w:eastAsiaTheme="minorHAnsi" w:hAnsiTheme="minorHAnsi" w:cstheme="minorHAns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9341247">
    <w:abstractNumId w:val="6"/>
  </w:num>
  <w:num w:numId="2" w16cid:durableId="1025862545">
    <w:abstractNumId w:val="4"/>
  </w:num>
  <w:num w:numId="3" w16cid:durableId="1241526969">
    <w:abstractNumId w:val="1"/>
  </w:num>
  <w:num w:numId="4" w16cid:durableId="802770458">
    <w:abstractNumId w:val="7"/>
  </w:num>
  <w:num w:numId="5" w16cid:durableId="884096091">
    <w:abstractNumId w:val="5"/>
  </w:num>
  <w:num w:numId="6" w16cid:durableId="1585531887">
    <w:abstractNumId w:val="8"/>
  </w:num>
  <w:num w:numId="7" w16cid:durableId="1101029187">
    <w:abstractNumId w:val="9"/>
  </w:num>
  <w:num w:numId="8" w16cid:durableId="123349836">
    <w:abstractNumId w:val="0"/>
  </w:num>
  <w:num w:numId="9" w16cid:durableId="2134398317">
    <w:abstractNumId w:val="2"/>
  </w:num>
  <w:num w:numId="10" w16cid:durableId="100093186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019F3"/>
    <w:rsid w:val="00004B70"/>
    <w:rsid w:val="000100E5"/>
    <w:rsid w:val="00012072"/>
    <w:rsid w:val="00012E6F"/>
    <w:rsid w:val="000168C9"/>
    <w:rsid w:val="00016A9F"/>
    <w:rsid w:val="00030E84"/>
    <w:rsid w:val="000363E6"/>
    <w:rsid w:val="00043A9D"/>
    <w:rsid w:val="00045188"/>
    <w:rsid w:val="00046D96"/>
    <w:rsid w:val="0005516D"/>
    <w:rsid w:val="000617A5"/>
    <w:rsid w:val="00064909"/>
    <w:rsid w:val="00065BD1"/>
    <w:rsid w:val="000740CD"/>
    <w:rsid w:val="00074E7B"/>
    <w:rsid w:val="000811B8"/>
    <w:rsid w:val="00081C25"/>
    <w:rsid w:val="0008448F"/>
    <w:rsid w:val="00084C9E"/>
    <w:rsid w:val="000935FE"/>
    <w:rsid w:val="000A64F3"/>
    <w:rsid w:val="000A7C3C"/>
    <w:rsid w:val="000B1558"/>
    <w:rsid w:val="000B3B79"/>
    <w:rsid w:val="000B508F"/>
    <w:rsid w:val="000B7124"/>
    <w:rsid w:val="000C221E"/>
    <w:rsid w:val="000C24E6"/>
    <w:rsid w:val="000C2F72"/>
    <w:rsid w:val="000C3032"/>
    <w:rsid w:val="000C7018"/>
    <w:rsid w:val="000D0624"/>
    <w:rsid w:val="000D4415"/>
    <w:rsid w:val="000D6CB1"/>
    <w:rsid w:val="000F1054"/>
    <w:rsid w:val="000F1570"/>
    <w:rsid w:val="000F2D91"/>
    <w:rsid w:val="00100915"/>
    <w:rsid w:val="0011119A"/>
    <w:rsid w:val="00113A4E"/>
    <w:rsid w:val="00114127"/>
    <w:rsid w:val="00115E1F"/>
    <w:rsid w:val="0012225C"/>
    <w:rsid w:val="00123C83"/>
    <w:rsid w:val="00126E75"/>
    <w:rsid w:val="0013005C"/>
    <w:rsid w:val="00132ADB"/>
    <w:rsid w:val="001341D4"/>
    <w:rsid w:val="00136454"/>
    <w:rsid w:val="001366FD"/>
    <w:rsid w:val="00136E2A"/>
    <w:rsid w:val="00140614"/>
    <w:rsid w:val="001450C1"/>
    <w:rsid w:val="00147777"/>
    <w:rsid w:val="001502CD"/>
    <w:rsid w:val="001526B0"/>
    <w:rsid w:val="00152921"/>
    <w:rsid w:val="00152C6F"/>
    <w:rsid w:val="001606DB"/>
    <w:rsid w:val="00166B83"/>
    <w:rsid w:val="001679E0"/>
    <w:rsid w:val="00170295"/>
    <w:rsid w:val="00171B49"/>
    <w:rsid w:val="00173AE0"/>
    <w:rsid w:val="001741F5"/>
    <w:rsid w:val="00177F39"/>
    <w:rsid w:val="00186B3B"/>
    <w:rsid w:val="0018752C"/>
    <w:rsid w:val="00190EE8"/>
    <w:rsid w:val="001910E0"/>
    <w:rsid w:val="00192627"/>
    <w:rsid w:val="00192732"/>
    <w:rsid w:val="001928D1"/>
    <w:rsid w:val="001A64D4"/>
    <w:rsid w:val="001A6829"/>
    <w:rsid w:val="001B389C"/>
    <w:rsid w:val="001B60BE"/>
    <w:rsid w:val="001B61D7"/>
    <w:rsid w:val="001B6EEC"/>
    <w:rsid w:val="001C47B1"/>
    <w:rsid w:val="001C53FF"/>
    <w:rsid w:val="001C676C"/>
    <w:rsid w:val="001D18D1"/>
    <w:rsid w:val="001D1F54"/>
    <w:rsid w:val="001D37CE"/>
    <w:rsid w:val="001E2E8E"/>
    <w:rsid w:val="001E578F"/>
    <w:rsid w:val="001F0B5F"/>
    <w:rsid w:val="001F5D36"/>
    <w:rsid w:val="001F6684"/>
    <w:rsid w:val="00205B50"/>
    <w:rsid w:val="00206761"/>
    <w:rsid w:val="00210EE6"/>
    <w:rsid w:val="00212092"/>
    <w:rsid w:val="002121E0"/>
    <w:rsid w:val="00221594"/>
    <w:rsid w:val="00221FCE"/>
    <w:rsid w:val="00225744"/>
    <w:rsid w:val="002325D8"/>
    <w:rsid w:val="00235ACF"/>
    <w:rsid w:val="0023745B"/>
    <w:rsid w:val="00237E70"/>
    <w:rsid w:val="002420D8"/>
    <w:rsid w:val="002462B7"/>
    <w:rsid w:val="002513ED"/>
    <w:rsid w:val="00254243"/>
    <w:rsid w:val="00260D52"/>
    <w:rsid w:val="00262708"/>
    <w:rsid w:val="0026356D"/>
    <w:rsid w:val="00273D2C"/>
    <w:rsid w:val="00276B00"/>
    <w:rsid w:val="002801E3"/>
    <w:rsid w:val="002833FC"/>
    <w:rsid w:val="002873C2"/>
    <w:rsid w:val="00290679"/>
    <w:rsid w:val="002947DC"/>
    <w:rsid w:val="0029695D"/>
    <w:rsid w:val="002A0D19"/>
    <w:rsid w:val="002A5DB5"/>
    <w:rsid w:val="002B1B78"/>
    <w:rsid w:val="002B24BD"/>
    <w:rsid w:val="002B38B4"/>
    <w:rsid w:val="002B4440"/>
    <w:rsid w:val="002B45E5"/>
    <w:rsid w:val="002B6BE2"/>
    <w:rsid w:val="002B6C27"/>
    <w:rsid w:val="002C0D08"/>
    <w:rsid w:val="002C5BC4"/>
    <w:rsid w:val="002D3A4F"/>
    <w:rsid w:val="002D3B5C"/>
    <w:rsid w:val="002D66AE"/>
    <w:rsid w:val="002D72FA"/>
    <w:rsid w:val="002E4589"/>
    <w:rsid w:val="002F0FC0"/>
    <w:rsid w:val="002F6498"/>
    <w:rsid w:val="00302619"/>
    <w:rsid w:val="00307A6D"/>
    <w:rsid w:val="00312D26"/>
    <w:rsid w:val="00316888"/>
    <w:rsid w:val="003171B3"/>
    <w:rsid w:val="00324A88"/>
    <w:rsid w:val="003377F8"/>
    <w:rsid w:val="00341517"/>
    <w:rsid w:val="00346F22"/>
    <w:rsid w:val="0035386D"/>
    <w:rsid w:val="003575BF"/>
    <w:rsid w:val="00357BD9"/>
    <w:rsid w:val="00360261"/>
    <w:rsid w:val="00361357"/>
    <w:rsid w:val="00374EB1"/>
    <w:rsid w:val="00376304"/>
    <w:rsid w:val="003764E2"/>
    <w:rsid w:val="00383EE7"/>
    <w:rsid w:val="003843C0"/>
    <w:rsid w:val="003871FF"/>
    <w:rsid w:val="00387EAF"/>
    <w:rsid w:val="00394926"/>
    <w:rsid w:val="00395A8B"/>
    <w:rsid w:val="00397CDD"/>
    <w:rsid w:val="003A1455"/>
    <w:rsid w:val="003A1F1C"/>
    <w:rsid w:val="003A44B4"/>
    <w:rsid w:val="003A524B"/>
    <w:rsid w:val="003B1D78"/>
    <w:rsid w:val="003B33A4"/>
    <w:rsid w:val="003B3F4B"/>
    <w:rsid w:val="003B4F2B"/>
    <w:rsid w:val="003C07B5"/>
    <w:rsid w:val="003C142B"/>
    <w:rsid w:val="003C7642"/>
    <w:rsid w:val="003D1FD2"/>
    <w:rsid w:val="003D79A8"/>
    <w:rsid w:val="003E3029"/>
    <w:rsid w:val="003E5B89"/>
    <w:rsid w:val="003E7260"/>
    <w:rsid w:val="003E7540"/>
    <w:rsid w:val="003F3839"/>
    <w:rsid w:val="003F6D93"/>
    <w:rsid w:val="003F7E2E"/>
    <w:rsid w:val="004052D6"/>
    <w:rsid w:val="004117AE"/>
    <w:rsid w:val="00420841"/>
    <w:rsid w:val="00420EB1"/>
    <w:rsid w:val="00427EF9"/>
    <w:rsid w:val="00430178"/>
    <w:rsid w:val="0043485B"/>
    <w:rsid w:val="0043602C"/>
    <w:rsid w:val="004372C2"/>
    <w:rsid w:val="00444259"/>
    <w:rsid w:val="00455C31"/>
    <w:rsid w:val="00455F24"/>
    <w:rsid w:val="00462672"/>
    <w:rsid w:val="00464DB9"/>
    <w:rsid w:val="004675E5"/>
    <w:rsid w:val="00471147"/>
    <w:rsid w:val="00472036"/>
    <w:rsid w:val="004754F3"/>
    <w:rsid w:val="00475906"/>
    <w:rsid w:val="004779A8"/>
    <w:rsid w:val="004837D6"/>
    <w:rsid w:val="00486F4B"/>
    <w:rsid w:val="004871FD"/>
    <w:rsid w:val="004905DF"/>
    <w:rsid w:val="00491650"/>
    <w:rsid w:val="0049175E"/>
    <w:rsid w:val="004931CC"/>
    <w:rsid w:val="00495E9F"/>
    <w:rsid w:val="004960E4"/>
    <w:rsid w:val="004979BE"/>
    <w:rsid w:val="004A04F9"/>
    <w:rsid w:val="004A71F2"/>
    <w:rsid w:val="004A7B36"/>
    <w:rsid w:val="004B1C01"/>
    <w:rsid w:val="004B1EF8"/>
    <w:rsid w:val="004B5137"/>
    <w:rsid w:val="004D3F3E"/>
    <w:rsid w:val="004D7614"/>
    <w:rsid w:val="004E21B5"/>
    <w:rsid w:val="004E2D0A"/>
    <w:rsid w:val="004F1BB2"/>
    <w:rsid w:val="004F3296"/>
    <w:rsid w:val="004F5DA5"/>
    <w:rsid w:val="004F5DA9"/>
    <w:rsid w:val="00503E4D"/>
    <w:rsid w:val="00503FC4"/>
    <w:rsid w:val="00504DFE"/>
    <w:rsid w:val="005124BE"/>
    <w:rsid w:val="005149F7"/>
    <w:rsid w:val="00515EED"/>
    <w:rsid w:val="00516527"/>
    <w:rsid w:val="00524729"/>
    <w:rsid w:val="00534A61"/>
    <w:rsid w:val="00540F8B"/>
    <w:rsid w:val="00544DC0"/>
    <w:rsid w:val="00546DBF"/>
    <w:rsid w:val="00554724"/>
    <w:rsid w:val="00555FCA"/>
    <w:rsid w:val="00557ED6"/>
    <w:rsid w:val="00565510"/>
    <w:rsid w:val="005703DC"/>
    <w:rsid w:val="00573FC8"/>
    <w:rsid w:val="0057419E"/>
    <w:rsid w:val="00584A10"/>
    <w:rsid w:val="005861B1"/>
    <w:rsid w:val="00590E73"/>
    <w:rsid w:val="005B1CBE"/>
    <w:rsid w:val="005B75B8"/>
    <w:rsid w:val="005C0B01"/>
    <w:rsid w:val="005C122F"/>
    <w:rsid w:val="005D0C76"/>
    <w:rsid w:val="005D2573"/>
    <w:rsid w:val="005D26E0"/>
    <w:rsid w:val="005D32FD"/>
    <w:rsid w:val="005E517C"/>
    <w:rsid w:val="005F2F1D"/>
    <w:rsid w:val="005F5E51"/>
    <w:rsid w:val="005F79F8"/>
    <w:rsid w:val="005F7ABF"/>
    <w:rsid w:val="006015CA"/>
    <w:rsid w:val="0060405C"/>
    <w:rsid w:val="00607411"/>
    <w:rsid w:val="006153E0"/>
    <w:rsid w:val="00623411"/>
    <w:rsid w:val="00627BB5"/>
    <w:rsid w:val="006332AE"/>
    <w:rsid w:val="0063510D"/>
    <w:rsid w:val="00642D07"/>
    <w:rsid w:val="00644AD6"/>
    <w:rsid w:val="00652120"/>
    <w:rsid w:val="00656578"/>
    <w:rsid w:val="00662227"/>
    <w:rsid w:val="00662D89"/>
    <w:rsid w:val="0067219D"/>
    <w:rsid w:val="00672A00"/>
    <w:rsid w:val="00672E5A"/>
    <w:rsid w:val="006731EF"/>
    <w:rsid w:val="00673499"/>
    <w:rsid w:val="00673CFF"/>
    <w:rsid w:val="0067500F"/>
    <w:rsid w:val="00676EE2"/>
    <w:rsid w:val="00681D66"/>
    <w:rsid w:val="006834D9"/>
    <w:rsid w:val="00686F91"/>
    <w:rsid w:val="00693925"/>
    <w:rsid w:val="00695759"/>
    <w:rsid w:val="0069609D"/>
    <w:rsid w:val="00696589"/>
    <w:rsid w:val="006968A1"/>
    <w:rsid w:val="00696FD8"/>
    <w:rsid w:val="006A05ED"/>
    <w:rsid w:val="006A5C42"/>
    <w:rsid w:val="006B344A"/>
    <w:rsid w:val="006B495A"/>
    <w:rsid w:val="006B7188"/>
    <w:rsid w:val="006C1082"/>
    <w:rsid w:val="006C20A9"/>
    <w:rsid w:val="006C3324"/>
    <w:rsid w:val="006C65B6"/>
    <w:rsid w:val="006D39EA"/>
    <w:rsid w:val="006D55E8"/>
    <w:rsid w:val="006D7114"/>
    <w:rsid w:val="006E3473"/>
    <w:rsid w:val="006E5FB8"/>
    <w:rsid w:val="006E72D6"/>
    <w:rsid w:val="006F3F9A"/>
    <w:rsid w:val="0070210E"/>
    <w:rsid w:val="007027B3"/>
    <w:rsid w:val="0070329E"/>
    <w:rsid w:val="00703354"/>
    <w:rsid w:val="00704385"/>
    <w:rsid w:val="007074E6"/>
    <w:rsid w:val="00712B79"/>
    <w:rsid w:val="007173B2"/>
    <w:rsid w:val="00726379"/>
    <w:rsid w:val="00726717"/>
    <w:rsid w:val="00726D22"/>
    <w:rsid w:val="0073185C"/>
    <w:rsid w:val="007349F0"/>
    <w:rsid w:val="007358F5"/>
    <w:rsid w:val="00736F60"/>
    <w:rsid w:val="00737BC9"/>
    <w:rsid w:val="00742255"/>
    <w:rsid w:val="00745CDC"/>
    <w:rsid w:val="00750F49"/>
    <w:rsid w:val="00754715"/>
    <w:rsid w:val="00760531"/>
    <w:rsid w:val="00762D97"/>
    <w:rsid w:val="00763427"/>
    <w:rsid w:val="007638E7"/>
    <w:rsid w:val="00772760"/>
    <w:rsid w:val="00773E3E"/>
    <w:rsid w:val="0077722F"/>
    <w:rsid w:val="007813EA"/>
    <w:rsid w:val="00782737"/>
    <w:rsid w:val="00784B3E"/>
    <w:rsid w:val="00793634"/>
    <w:rsid w:val="00796983"/>
    <w:rsid w:val="007A0BD0"/>
    <w:rsid w:val="007A3EB2"/>
    <w:rsid w:val="007A6A76"/>
    <w:rsid w:val="007B16D1"/>
    <w:rsid w:val="007B3251"/>
    <w:rsid w:val="007B4102"/>
    <w:rsid w:val="007B50DF"/>
    <w:rsid w:val="007C14F7"/>
    <w:rsid w:val="007C1E13"/>
    <w:rsid w:val="007D599F"/>
    <w:rsid w:val="007E241C"/>
    <w:rsid w:val="007E2D63"/>
    <w:rsid w:val="007E3CB5"/>
    <w:rsid w:val="007E51CE"/>
    <w:rsid w:val="007F35C4"/>
    <w:rsid w:val="007F5E18"/>
    <w:rsid w:val="0080359E"/>
    <w:rsid w:val="00810056"/>
    <w:rsid w:val="00810E3B"/>
    <w:rsid w:val="00812D20"/>
    <w:rsid w:val="00813736"/>
    <w:rsid w:val="00813AD8"/>
    <w:rsid w:val="00816E32"/>
    <w:rsid w:val="008178A9"/>
    <w:rsid w:val="0082247C"/>
    <w:rsid w:val="00830EF6"/>
    <w:rsid w:val="008373F8"/>
    <w:rsid w:val="008423D3"/>
    <w:rsid w:val="00843FDF"/>
    <w:rsid w:val="008476E3"/>
    <w:rsid w:val="0085436B"/>
    <w:rsid w:val="00857187"/>
    <w:rsid w:val="00860F10"/>
    <w:rsid w:val="00862F46"/>
    <w:rsid w:val="00896824"/>
    <w:rsid w:val="008A007A"/>
    <w:rsid w:val="008A3762"/>
    <w:rsid w:val="008A40D0"/>
    <w:rsid w:val="008A43EF"/>
    <w:rsid w:val="008A5E39"/>
    <w:rsid w:val="008C17A9"/>
    <w:rsid w:val="008C45D2"/>
    <w:rsid w:val="008C6A31"/>
    <w:rsid w:val="008C7349"/>
    <w:rsid w:val="008D0896"/>
    <w:rsid w:val="008E0F27"/>
    <w:rsid w:val="008E2881"/>
    <w:rsid w:val="008E5F99"/>
    <w:rsid w:val="008E79A4"/>
    <w:rsid w:val="008F24FF"/>
    <w:rsid w:val="008F446C"/>
    <w:rsid w:val="0090428B"/>
    <w:rsid w:val="0090483E"/>
    <w:rsid w:val="00905655"/>
    <w:rsid w:val="00907482"/>
    <w:rsid w:val="009131B6"/>
    <w:rsid w:val="009216FB"/>
    <w:rsid w:val="00923E09"/>
    <w:rsid w:val="00925B0B"/>
    <w:rsid w:val="009270DB"/>
    <w:rsid w:val="009276BE"/>
    <w:rsid w:val="00927E24"/>
    <w:rsid w:val="00927FC9"/>
    <w:rsid w:val="009358A9"/>
    <w:rsid w:val="00941A19"/>
    <w:rsid w:val="009422AF"/>
    <w:rsid w:val="00951A0E"/>
    <w:rsid w:val="0095686B"/>
    <w:rsid w:val="00957898"/>
    <w:rsid w:val="00962175"/>
    <w:rsid w:val="009636C3"/>
    <w:rsid w:val="009717B6"/>
    <w:rsid w:val="0097781F"/>
    <w:rsid w:val="00977E1A"/>
    <w:rsid w:val="00993875"/>
    <w:rsid w:val="00994C96"/>
    <w:rsid w:val="009A1C9A"/>
    <w:rsid w:val="009A1D93"/>
    <w:rsid w:val="009A2E14"/>
    <w:rsid w:val="009A5F70"/>
    <w:rsid w:val="009A6B9A"/>
    <w:rsid w:val="009B05A2"/>
    <w:rsid w:val="009B088F"/>
    <w:rsid w:val="009B2E2E"/>
    <w:rsid w:val="009B5549"/>
    <w:rsid w:val="009B779D"/>
    <w:rsid w:val="009D3FF3"/>
    <w:rsid w:val="009E04F6"/>
    <w:rsid w:val="009E0761"/>
    <w:rsid w:val="009E2038"/>
    <w:rsid w:val="009E681B"/>
    <w:rsid w:val="009E6934"/>
    <w:rsid w:val="009F5E40"/>
    <w:rsid w:val="009F72BB"/>
    <w:rsid w:val="00A1085C"/>
    <w:rsid w:val="00A1129F"/>
    <w:rsid w:val="00A135DA"/>
    <w:rsid w:val="00A27671"/>
    <w:rsid w:val="00A32F42"/>
    <w:rsid w:val="00A33D4E"/>
    <w:rsid w:val="00A433E2"/>
    <w:rsid w:val="00A434CA"/>
    <w:rsid w:val="00A4351A"/>
    <w:rsid w:val="00A47FEC"/>
    <w:rsid w:val="00A5330D"/>
    <w:rsid w:val="00A617B3"/>
    <w:rsid w:val="00A618D8"/>
    <w:rsid w:val="00A71FC0"/>
    <w:rsid w:val="00A74C4C"/>
    <w:rsid w:val="00A75A42"/>
    <w:rsid w:val="00A75FD0"/>
    <w:rsid w:val="00A8040A"/>
    <w:rsid w:val="00A8111D"/>
    <w:rsid w:val="00A919E0"/>
    <w:rsid w:val="00A91B78"/>
    <w:rsid w:val="00AA3BB9"/>
    <w:rsid w:val="00AA7291"/>
    <w:rsid w:val="00AA7ACD"/>
    <w:rsid w:val="00AB06AF"/>
    <w:rsid w:val="00AB791B"/>
    <w:rsid w:val="00AC36C1"/>
    <w:rsid w:val="00AC66BC"/>
    <w:rsid w:val="00AD10B7"/>
    <w:rsid w:val="00AD425D"/>
    <w:rsid w:val="00AD56E5"/>
    <w:rsid w:val="00AE27EE"/>
    <w:rsid w:val="00AF0F62"/>
    <w:rsid w:val="00B024DD"/>
    <w:rsid w:val="00B2356D"/>
    <w:rsid w:val="00B2500D"/>
    <w:rsid w:val="00B31300"/>
    <w:rsid w:val="00B35943"/>
    <w:rsid w:val="00B36163"/>
    <w:rsid w:val="00B369FA"/>
    <w:rsid w:val="00B413C9"/>
    <w:rsid w:val="00B423F5"/>
    <w:rsid w:val="00B5057D"/>
    <w:rsid w:val="00B53CDC"/>
    <w:rsid w:val="00B56596"/>
    <w:rsid w:val="00B60C1B"/>
    <w:rsid w:val="00B631C2"/>
    <w:rsid w:val="00B6539D"/>
    <w:rsid w:val="00B70A6C"/>
    <w:rsid w:val="00B73037"/>
    <w:rsid w:val="00B734C7"/>
    <w:rsid w:val="00B875B5"/>
    <w:rsid w:val="00B91AF6"/>
    <w:rsid w:val="00B9493C"/>
    <w:rsid w:val="00B95F39"/>
    <w:rsid w:val="00B9674E"/>
    <w:rsid w:val="00B96E43"/>
    <w:rsid w:val="00BA18AE"/>
    <w:rsid w:val="00BA32D6"/>
    <w:rsid w:val="00BA6AA1"/>
    <w:rsid w:val="00BB057A"/>
    <w:rsid w:val="00BB1BB0"/>
    <w:rsid w:val="00BB4792"/>
    <w:rsid w:val="00BB67C6"/>
    <w:rsid w:val="00BC0E5C"/>
    <w:rsid w:val="00BC51CB"/>
    <w:rsid w:val="00BC56F7"/>
    <w:rsid w:val="00BC6589"/>
    <w:rsid w:val="00BD1C28"/>
    <w:rsid w:val="00BD25E9"/>
    <w:rsid w:val="00BE14AE"/>
    <w:rsid w:val="00BE1AAC"/>
    <w:rsid w:val="00BE3638"/>
    <w:rsid w:val="00BF23A7"/>
    <w:rsid w:val="00BF465A"/>
    <w:rsid w:val="00C00AE8"/>
    <w:rsid w:val="00C077D8"/>
    <w:rsid w:val="00C10A62"/>
    <w:rsid w:val="00C119E0"/>
    <w:rsid w:val="00C15FE3"/>
    <w:rsid w:val="00C171B5"/>
    <w:rsid w:val="00C17E6E"/>
    <w:rsid w:val="00C23578"/>
    <w:rsid w:val="00C23821"/>
    <w:rsid w:val="00C2463A"/>
    <w:rsid w:val="00C25FAB"/>
    <w:rsid w:val="00C2690A"/>
    <w:rsid w:val="00C30A14"/>
    <w:rsid w:val="00C37BF9"/>
    <w:rsid w:val="00C46190"/>
    <w:rsid w:val="00C504D8"/>
    <w:rsid w:val="00C555BF"/>
    <w:rsid w:val="00C56EBD"/>
    <w:rsid w:val="00C61890"/>
    <w:rsid w:val="00C72C81"/>
    <w:rsid w:val="00C8262B"/>
    <w:rsid w:val="00C82931"/>
    <w:rsid w:val="00C87474"/>
    <w:rsid w:val="00C92920"/>
    <w:rsid w:val="00C93BE0"/>
    <w:rsid w:val="00CA3C2D"/>
    <w:rsid w:val="00CA5A9D"/>
    <w:rsid w:val="00CA6D67"/>
    <w:rsid w:val="00CB34DF"/>
    <w:rsid w:val="00CC2FE8"/>
    <w:rsid w:val="00CC3AEC"/>
    <w:rsid w:val="00CC5F4E"/>
    <w:rsid w:val="00CC6D9E"/>
    <w:rsid w:val="00CD5EED"/>
    <w:rsid w:val="00CD6673"/>
    <w:rsid w:val="00CD7088"/>
    <w:rsid w:val="00CD79EA"/>
    <w:rsid w:val="00CE5981"/>
    <w:rsid w:val="00CF2290"/>
    <w:rsid w:val="00CF672F"/>
    <w:rsid w:val="00D01D57"/>
    <w:rsid w:val="00D17D65"/>
    <w:rsid w:val="00D201C0"/>
    <w:rsid w:val="00D21FEA"/>
    <w:rsid w:val="00D279ED"/>
    <w:rsid w:val="00D31A73"/>
    <w:rsid w:val="00D33693"/>
    <w:rsid w:val="00D40196"/>
    <w:rsid w:val="00D42FC1"/>
    <w:rsid w:val="00D55018"/>
    <w:rsid w:val="00D607A5"/>
    <w:rsid w:val="00D76005"/>
    <w:rsid w:val="00D779C1"/>
    <w:rsid w:val="00D81508"/>
    <w:rsid w:val="00D826C8"/>
    <w:rsid w:val="00D87282"/>
    <w:rsid w:val="00D93E28"/>
    <w:rsid w:val="00DA1BFD"/>
    <w:rsid w:val="00DA1E54"/>
    <w:rsid w:val="00DA636A"/>
    <w:rsid w:val="00DA6AB4"/>
    <w:rsid w:val="00DA7430"/>
    <w:rsid w:val="00DB0909"/>
    <w:rsid w:val="00DB0C6F"/>
    <w:rsid w:val="00DB21C3"/>
    <w:rsid w:val="00DC1C5B"/>
    <w:rsid w:val="00DC21A2"/>
    <w:rsid w:val="00DC22A9"/>
    <w:rsid w:val="00DC3907"/>
    <w:rsid w:val="00DC3910"/>
    <w:rsid w:val="00DD682F"/>
    <w:rsid w:val="00DD7BAB"/>
    <w:rsid w:val="00DE099F"/>
    <w:rsid w:val="00DE2E34"/>
    <w:rsid w:val="00DF3063"/>
    <w:rsid w:val="00DF41F7"/>
    <w:rsid w:val="00E04EC0"/>
    <w:rsid w:val="00E12DE3"/>
    <w:rsid w:val="00E131D9"/>
    <w:rsid w:val="00E14FDB"/>
    <w:rsid w:val="00E20C05"/>
    <w:rsid w:val="00E24949"/>
    <w:rsid w:val="00E26E48"/>
    <w:rsid w:val="00E279A6"/>
    <w:rsid w:val="00E32D17"/>
    <w:rsid w:val="00E33601"/>
    <w:rsid w:val="00E34F76"/>
    <w:rsid w:val="00E35893"/>
    <w:rsid w:val="00E363D0"/>
    <w:rsid w:val="00E40363"/>
    <w:rsid w:val="00E4305A"/>
    <w:rsid w:val="00E4718B"/>
    <w:rsid w:val="00E501B6"/>
    <w:rsid w:val="00E51C31"/>
    <w:rsid w:val="00E53367"/>
    <w:rsid w:val="00E552E9"/>
    <w:rsid w:val="00E55C59"/>
    <w:rsid w:val="00E613E0"/>
    <w:rsid w:val="00E61440"/>
    <w:rsid w:val="00E6599A"/>
    <w:rsid w:val="00E66328"/>
    <w:rsid w:val="00E6709A"/>
    <w:rsid w:val="00E70313"/>
    <w:rsid w:val="00E70C06"/>
    <w:rsid w:val="00E72701"/>
    <w:rsid w:val="00E729A3"/>
    <w:rsid w:val="00E7300D"/>
    <w:rsid w:val="00E749E8"/>
    <w:rsid w:val="00E8247B"/>
    <w:rsid w:val="00E86054"/>
    <w:rsid w:val="00E86D18"/>
    <w:rsid w:val="00E93E62"/>
    <w:rsid w:val="00E96F3A"/>
    <w:rsid w:val="00EA3D96"/>
    <w:rsid w:val="00EA4C0D"/>
    <w:rsid w:val="00EC0AEE"/>
    <w:rsid w:val="00EC2F3E"/>
    <w:rsid w:val="00EC33E8"/>
    <w:rsid w:val="00EC52DB"/>
    <w:rsid w:val="00ED0B6A"/>
    <w:rsid w:val="00ED7711"/>
    <w:rsid w:val="00ED7749"/>
    <w:rsid w:val="00EE0EF5"/>
    <w:rsid w:val="00EE25E7"/>
    <w:rsid w:val="00EF0F4E"/>
    <w:rsid w:val="00EF109C"/>
    <w:rsid w:val="00EF3A13"/>
    <w:rsid w:val="00EF5989"/>
    <w:rsid w:val="00EF7B7D"/>
    <w:rsid w:val="00EF7FB1"/>
    <w:rsid w:val="00F047E7"/>
    <w:rsid w:val="00F167A0"/>
    <w:rsid w:val="00F25E51"/>
    <w:rsid w:val="00F266A4"/>
    <w:rsid w:val="00F34AA1"/>
    <w:rsid w:val="00F406D7"/>
    <w:rsid w:val="00F42920"/>
    <w:rsid w:val="00F45F04"/>
    <w:rsid w:val="00F51C6D"/>
    <w:rsid w:val="00F5288D"/>
    <w:rsid w:val="00F566E7"/>
    <w:rsid w:val="00F57145"/>
    <w:rsid w:val="00F60D82"/>
    <w:rsid w:val="00F70FAE"/>
    <w:rsid w:val="00F757FC"/>
    <w:rsid w:val="00F852C0"/>
    <w:rsid w:val="00F90C9B"/>
    <w:rsid w:val="00F923E0"/>
    <w:rsid w:val="00F94027"/>
    <w:rsid w:val="00F9413A"/>
    <w:rsid w:val="00F94A94"/>
    <w:rsid w:val="00FA2E24"/>
    <w:rsid w:val="00FA65E7"/>
    <w:rsid w:val="00FB2FC2"/>
    <w:rsid w:val="00FC1D08"/>
    <w:rsid w:val="00FC2BDC"/>
    <w:rsid w:val="00FC301A"/>
    <w:rsid w:val="00FD3431"/>
    <w:rsid w:val="00FD3DE6"/>
    <w:rsid w:val="00FD469C"/>
    <w:rsid w:val="00FD535C"/>
    <w:rsid w:val="00FD645A"/>
    <w:rsid w:val="00FD684F"/>
    <w:rsid w:val="00FD6C16"/>
    <w:rsid w:val="00FE14A2"/>
    <w:rsid w:val="00FE3003"/>
    <w:rsid w:val="00FE4D21"/>
    <w:rsid w:val="00FE713A"/>
    <w:rsid w:val="00FF0BF3"/>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 w:type="paragraph" w:customStyle="1" w:styleId="xmsonormal">
    <w:name w:val="x_msonormal"/>
    <w:basedOn w:val="Normal"/>
    <w:rsid w:val="001F5D36"/>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0777">
      <w:bodyDiv w:val="1"/>
      <w:marLeft w:val="0"/>
      <w:marRight w:val="0"/>
      <w:marTop w:val="0"/>
      <w:marBottom w:val="0"/>
      <w:divBdr>
        <w:top w:val="none" w:sz="0" w:space="0" w:color="auto"/>
        <w:left w:val="none" w:sz="0" w:space="0" w:color="auto"/>
        <w:bottom w:val="none" w:sz="0" w:space="0" w:color="auto"/>
        <w:right w:val="none" w:sz="0" w:space="0" w:color="auto"/>
      </w:divBdr>
    </w:div>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6</cp:revision>
  <cp:lastPrinted>2025-01-23T10:03:00Z</cp:lastPrinted>
  <dcterms:created xsi:type="dcterms:W3CDTF">2025-01-21T12:43:00Z</dcterms:created>
  <dcterms:modified xsi:type="dcterms:W3CDTF">2025-01-23T10:26:00Z</dcterms:modified>
</cp:coreProperties>
</file>